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4B" w:rsidRDefault="004D0E9D" w:rsidP="004D0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E9D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D0E9D" w:rsidRDefault="004D0E9D" w:rsidP="004D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развития образования в сфере культуры и искусства информирует о проведении </w:t>
      </w:r>
      <w:r w:rsidR="00E40C5C">
        <w:rPr>
          <w:rFonts w:ascii="Times New Roman" w:hAnsi="Times New Roman" w:cs="Times New Roman"/>
          <w:sz w:val="28"/>
          <w:szCs w:val="28"/>
        </w:rPr>
        <w:t xml:space="preserve">нового цикла </w:t>
      </w:r>
      <w:r>
        <w:rPr>
          <w:rFonts w:ascii="Times New Roman" w:hAnsi="Times New Roman" w:cs="Times New Roman"/>
          <w:sz w:val="28"/>
          <w:szCs w:val="28"/>
        </w:rPr>
        <w:t>семинаров для руководителей детских школ искусств регионов Российской Федерации в феврале-марте 2016 года на тему «Актуальные вопросы в деятельности руководителя детской школы искусств в 2016 году».</w:t>
      </w:r>
    </w:p>
    <w:p w:rsidR="004D0E9D" w:rsidRDefault="004D0E9D" w:rsidP="004D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Содержанием семинара станет обсуждение и определение путей решения наиболее сложных проблем</w:t>
      </w:r>
      <w:r w:rsidR="00641493">
        <w:rPr>
          <w:rFonts w:ascii="Times New Roman" w:hAnsi="Times New Roman" w:cs="Times New Roman"/>
          <w:sz w:val="28"/>
          <w:szCs w:val="28"/>
        </w:rPr>
        <w:t>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4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процессами обновления содержания и механизмов управления нововведениями</w:t>
      </w:r>
      <w:r w:rsidR="00641493">
        <w:rPr>
          <w:rFonts w:ascii="Times New Roman" w:hAnsi="Times New Roman" w:cs="Times New Roman"/>
          <w:sz w:val="28"/>
          <w:szCs w:val="28"/>
        </w:rPr>
        <w:t xml:space="preserve"> в детских школах искусств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41493" w:rsidRDefault="00641493" w:rsidP="0064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уставу детской школы искусств: обязательное и вариативное;</w:t>
      </w:r>
    </w:p>
    <w:p w:rsidR="004D0E9D" w:rsidRDefault="004D0E9D" w:rsidP="004D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BD0">
        <w:rPr>
          <w:rFonts w:ascii="Times New Roman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</w:t>
      </w:r>
      <w:r w:rsidR="00B67BD0">
        <w:rPr>
          <w:rFonts w:ascii="Times New Roman" w:hAnsi="Times New Roman" w:cs="Times New Roman"/>
          <w:sz w:val="28"/>
          <w:szCs w:val="28"/>
        </w:rPr>
        <w:t>: рекомендации к внедрению</w:t>
      </w:r>
      <w:r w:rsidR="00641493">
        <w:rPr>
          <w:rFonts w:ascii="Times New Roman" w:hAnsi="Times New Roman" w:cs="Times New Roman"/>
          <w:sz w:val="28"/>
          <w:szCs w:val="28"/>
        </w:rPr>
        <w:t>;</w:t>
      </w:r>
    </w:p>
    <w:p w:rsidR="00641493" w:rsidRDefault="00641493" w:rsidP="004D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детских школ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в ц</w:t>
      </w:r>
      <w:proofErr w:type="gramEnd"/>
      <w:r>
        <w:rPr>
          <w:rFonts w:ascii="Times New Roman" w:hAnsi="Times New Roman" w:cs="Times New Roman"/>
          <w:sz w:val="28"/>
          <w:szCs w:val="28"/>
        </w:rPr>
        <w:t>ифрах как аналитическая основа для выбора актуальных путей развития;</w:t>
      </w:r>
    </w:p>
    <w:p w:rsidR="00B67BD0" w:rsidRDefault="00B67BD0" w:rsidP="004D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разработке программы развития детской школы искусств;</w:t>
      </w:r>
    </w:p>
    <w:p w:rsidR="004D0E9D" w:rsidRDefault="004D0E9D" w:rsidP="004D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разработки </w:t>
      </w:r>
      <w:r w:rsidR="00E40C5C">
        <w:rPr>
          <w:rFonts w:ascii="Times New Roman" w:hAnsi="Times New Roman" w:cs="Times New Roman"/>
          <w:sz w:val="28"/>
          <w:szCs w:val="28"/>
        </w:rPr>
        <w:t xml:space="preserve">учебно-методического комплекса для дополнительных </w:t>
      </w:r>
      <w:proofErr w:type="spellStart"/>
      <w:r w:rsidR="00E40C5C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E40C5C">
        <w:rPr>
          <w:rFonts w:ascii="Times New Roman" w:hAnsi="Times New Roman" w:cs="Times New Roman"/>
          <w:sz w:val="28"/>
          <w:szCs w:val="28"/>
        </w:rPr>
        <w:t xml:space="preserve"> программ, реализу</w:t>
      </w:r>
      <w:r w:rsidR="00B67BD0">
        <w:rPr>
          <w:rFonts w:ascii="Times New Roman" w:hAnsi="Times New Roman" w:cs="Times New Roman"/>
          <w:sz w:val="28"/>
          <w:szCs w:val="28"/>
        </w:rPr>
        <w:t>емых в детских школах искусств</w:t>
      </w:r>
      <w:r w:rsidR="00E40C5C">
        <w:rPr>
          <w:rFonts w:ascii="Times New Roman" w:hAnsi="Times New Roman" w:cs="Times New Roman"/>
          <w:sz w:val="28"/>
          <w:szCs w:val="28"/>
        </w:rPr>
        <w:t>;</w:t>
      </w:r>
    </w:p>
    <w:p w:rsidR="00B67BD0" w:rsidRDefault="00B67BD0" w:rsidP="004D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авторское право в контексте разработки учебно-методического комплекса;</w:t>
      </w:r>
    </w:p>
    <w:p w:rsidR="00E40C5C" w:rsidRDefault="00E40C5C" w:rsidP="004D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нормативно-подушевого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финансирования детских школ искусств – основы расчетов;</w:t>
      </w:r>
    </w:p>
    <w:p w:rsidR="00E40C5C" w:rsidRDefault="00E40C5C" w:rsidP="004D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классификация </w:t>
      </w:r>
      <w:r w:rsidR="00B67BD0">
        <w:rPr>
          <w:rFonts w:ascii="Times New Roman" w:hAnsi="Times New Roman" w:cs="Times New Roman"/>
          <w:sz w:val="28"/>
          <w:szCs w:val="28"/>
        </w:rPr>
        <w:t xml:space="preserve">и технология разработки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в области искусств – первые опыты и их анализ;</w:t>
      </w:r>
    </w:p>
    <w:p w:rsidR="00E40C5C" w:rsidRDefault="00E40C5C" w:rsidP="004D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практикум: методика и технология разработки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пособий.</w:t>
      </w:r>
    </w:p>
    <w:p w:rsidR="00E40C5C" w:rsidRDefault="00E40C5C" w:rsidP="004D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Слушатели получат сертификат об участии в семинаре с указанием объема часов, а также раздаточный материал, включающий не только пакет </w:t>
      </w:r>
      <w:r>
        <w:rPr>
          <w:rFonts w:ascii="Times New Roman" w:hAnsi="Times New Roman" w:cs="Times New Roman"/>
          <w:sz w:val="28"/>
          <w:szCs w:val="28"/>
        </w:rPr>
        <w:lastRenderedPageBreak/>
        <w:t>актуальной нормативно-правовой документации, но и  образцы практических материалов, необходимых в работе директора детской школы искусств.</w:t>
      </w:r>
    </w:p>
    <w:p w:rsidR="00641493" w:rsidRDefault="00641493" w:rsidP="004D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</w:t>
      </w:r>
      <w:r w:rsidR="00605793">
        <w:rPr>
          <w:rFonts w:ascii="Times New Roman" w:hAnsi="Times New Roman" w:cs="Times New Roman"/>
          <w:sz w:val="28"/>
          <w:szCs w:val="28"/>
        </w:rPr>
        <w:t xml:space="preserve">программы трехдневного семинара </w:t>
      </w:r>
      <w:r w:rsidR="00B67BD0">
        <w:rPr>
          <w:rFonts w:ascii="Times New Roman" w:hAnsi="Times New Roman" w:cs="Times New Roman"/>
          <w:sz w:val="28"/>
          <w:szCs w:val="28"/>
        </w:rPr>
        <w:t>запланирована на декабрь месяц</w:t>
      </w:r>
      <w:r w:rsidR="00605793">
        <w:rPr>
          <w:rFonts w:ascii="Times New Roman" w:hAnsi="Times New Roman" w:cs="Times New Roman"/>
          <w:sz w:val="28"/>
          <w:szCs w:val="28"/>
        </w:rPr>
        <w:t xml:space="preserve">. Прием заявок </w:t>
      </w:r>
      <w:r w:rsidR="00B67BD0">
        <w:rPr>
          <w:rFonts w:ascii="Times New Roman" w:hAnsi="Times New Roman" w:cs="Times New Roman"/>
          <w:sz w:val="28"/>
          <w:szCs w:val="28"/>
        </w:rPr>
        <w:t xml:space="preserve">- </w:t>
      </w:r>
      <w:r w:rsidR="00605793">
        <w:rPr>
          <w:rFonts w:ascii="Times New Roman" w:hAnsi="Times New Roman" w:cs="Times New Roman"/>
          <w:sz w:val="28"/>
          <w:szCs w:val="28"/>
        </w:rPr>
        <w:t>с 15 декабря 2015 года.</w:t>
      </w:r>
    </w:p>
    <w:p w:rsidR="00E40C5C" w:rsidRPr="004D0E9D" w:rsidRDefault="00E40C5C" w:rsidP="004D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0C5C" w:rsidRPr="004D0E9D" w:rsidSect="0028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0E9D"/>
    <w:rsid w:val="00287E4B"/>
    <w:rsid w:val="004D0E9D"/>
    <w:rsid w:val="00605793"/>
    <w:rsid w:val="00641493"/>
    <w:rsid w:val="00B67BD0"/>
    <w:rsid w:val="00E4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2015-11-09T10:06:00Z</cp:lastPrinted>
  <dcterms:created xsi:type="dcterms:W3CDTF">2015-11-09T09:45:00Z</dcterms:created>
  <dcterms:modified xsi:type="dcterms:W3CDTF">2015-11-10T13:19:00Z</dcterms:modified>
</cp:coreProperties>
</file>