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7F" w:rsidRPr="0051717F" w:rsidRDefault="0051717F" w:rsidP="00517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7F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:rsidR="0051717F" w:rsidRDefault="0051717F" w:rsidP="00517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7F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51717F" w:rsidRPr="0051717F" w:rsidRDefault="0051717F" w:rsidP="00517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17F">
        <w:rPr>
          <w:rFonts w:ascii="Times New Roman" w:hAnsi="Times New Roman"/>
          <w:b/>
          <w:sz w:val="24"/>
          <w:szCs w:val="24"/>
        </w:rPr>
        <w:t>КУЛЬТУРНОГО И ПРИРОДНОГО НАСЛЕДИЯ ИМЕНИ Д.С. ЛИХАЧЕВА</w:t>
      </w:r>
    </w:p>
    <w:p w:rsidR="0051717F" w:rsidRDefault="0051717F" w:rsidP="00517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717F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3101C4" w:rsidRPr="00D53F9B" w:rsidRDefault="003101C4" w:rsidP="00D53F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F8D" w:rsidRDefault="0051717F" w:rsidP="00440F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440F8D" w:rsidRDefault="00440F8D" w:rsidP="00440F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ПО.01.УП.01.СПЕЦИАЛЬНОСТЬ </w:t>
      </w:r>
    </w:p>
    <w:p w:rsidR="003B0F05" w:rsidRDefault="003B0F05" w:rsidP="00440F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(балалайка)</w:t>
      </w:r>
    </w:p>
    <w:p w:rsidR="003101C4" w:rsidRPr="00D53F9B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Default="003101C4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Default="00440F8D" w:rsidP="00D53F9B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F8D" w:rsidRPr="0051717F" w:rsidRDefault="00440F8D" w:rsidP="0051717F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3101C4" w:rsidRDefault="00440F8D" w:rsidP="00847466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C6D">
        <w:rPr>
          <w:rFonts w:ascii="Times New Roman" w:eastAsia="Times New Roman" w:hAnsi="Times New Roman"/>
          <w:b/>
          <w:sz w:val="28"/>
          <w:szCs w:val="28"/>
        </w:rPr>
        <w:t>Москва 201</w:t>
      </w:r>
      <w:r w:rsidR="00F0129E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И.И.Сенин</w:t>
      </w:r>
      <w:r>
        <w:rPr>
          <w:rFonts w:ascii="Times New Roman" w:hAnsi="Times New Roman"/>
          <w:sz w:val="28"/>
          <w:szCs w:val="28"/>
        </w:rPr>
        <w:t xml:space="preserve">, профессор Российской академии музыки имени Гнесиных, заслуженный артист Российской Федерации 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редактор:</w:t>
      </w:r>
      <w:r w:rsidR="00E62C25" w:rsidRPr="00E62C25">
        <w:rPr>
          <w:rFonts w:ascii="Times New Roman" w:hAnsi="Times New Roman"/>
          <w:b/>
          <w:sz w:val="28"/>
          <w:szCs w:val="28"/>
        </w:rPr>
        <w:t xml:space="preserve"> </w:t>
      </w:r>
      <w:r w:rsidR="00E62C25">
        <w:rPr>
          <w:rFonts w:ascii="Times New Roman" w:hAnsi="Times New Roman"/>
          <w:b/>
          <w:sz w:val="28"/>
          <w:szCs w:val="28"/>
        </w:rPr>
        <w:t>С.М.Пелевина</w:t>
      </w:r>
      <w:r w:rsidR="00E62C25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B78" w:rsidRDefault="00FA7B78" w:rsidP="00FA7B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Н.В.Шурыгин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3B0F0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етской музыкальной школы имени </w:t>
      </w:r>
      <w:proofErr w:type="spellStart"/>
      <w:r>
        <w:rPr>
          <w:rFonts w:ascii="Times New Roman" w:hAnsi="Times New Roman"/>
          <w:sz w:val="28"/>
          <w:szCs w:val="28"/>
        </w:rPr>
        <w:t>Н.Я.Мясковского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Москвы</w:t>
      </w:r>
    </w:p>
    <w:p w:rsidR="00FA7B78" w:rsidRDefault="00FA7B78" w:rsidP="00FA7B78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FA7B78" w:rsidSect="0051717F">
          <w:footerReference w:type="default" r:id="rId8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292656" w:rsidRDefault="00292656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92656" w:rsidRDefault="00292656" w:rsidP="00292656">
      <w:pPr>
        <w:rPr>
          <w:rFonts w:ascii="Times New Roman" w:hAnsi="Times New Roman"/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6954C1">
        <w:rPr>
          <w:rFonts w:ascii="Times New Roman" w:hAnsi="Times New Roman"/>
          <w:i/>
          <w:sz w:val="24"/>
          <w:szCs w:val="24"/>
        </w:rPr>
        <w:t xml:space="preserve"> учебным планом </w:t>
      </w:r>
      <w:proofErr w:type="gramStart"/>
      <w:r w:rsidR="006954C1">
        <w:rPr>
          <w:rFonts w:ascii="Times New Roman" w:hAnsi="Times New Roman"/>
          <w:i/>
          <w:sz w:val="24"/>
          <w:szCs w:val="24"/>
        </w:rPr>
        <w:t>образовательной</w:t>
      </w:r>
      <w:proofErr w:type="gramEnd"/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 xml:space="preserve">  </w:t>
      </w:r>
      <w:r w:rsidRPr="00E47F0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954C1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 xml:space="preserve">- Методы обучения; </w:t>
      </w:r>
    </w:p>
    <w:p w:rsidR="00292656" w:rsidRPr="00E47F00" w:rsidRDefault="00292656" w:rsidP="00292656">
      <w:pPr>
        <w:pStyle w:val="ac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:rsidR="00292656" w:rsidRDefault="00292656" w:rsidP="00292656">
      <w:pPr>
        <w:pStyle w:val="ac"/>
        <w:rPr>
          <w:b/>
        </w:rPr>
      </w:pPr>
    </w:p>
    <w:p w:rsidR="00292656" w:rsidRDefault="00292656" w:rsidP="00292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sz w:val="24"/>
          <w:szCs w:val="24"/>
        </w:rPr>
        <w:t xml:space="preserve"> 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292656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292656" w:rsidRPr="00E47F00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954C1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Default="00292656" w:rsidP="00292656">
      <w:pPr>
        <w:spacing w:before="28"/>
        <w:rPr>
          <w:rFonts w:ascii="Times New Roman" w:hAnsi="Times New Roman"/>
          <w:b/>
          <w:sz w:val="28"/>
          <w:szCs w:val="28"/>
        </w:rPr>
      </w:pP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292656" w:rsidRDefault="00292656" w:rsidP="00292656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292656" w:rsidRDefault="00292656" w:rsidP="00292656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292656" w:rsidRDefault="00292656" w:rsidP="00292656">
      <w:pPr>
        <w:pStyle w:val="ac"/>
        <w:rPr>
          <w:i/>
        </w:rPr>
      </w:pPr>
      <w:r>
        <w:rPr>
          <w:i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292656" w:rsidRDefault="00292656" w:rsidP="00292656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92656" w:rsidRPr="00E47F00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Список рекомендуемой учебно-методической литературы;</w:t>
      </w:r>
    </w:p>
    <w:p w:rsidR="00292656" w:rsidRDefault="00292656" w:rsidP="00292656">
      <w:pPr>
        <w:pStyle w:val="12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>
        <w:rPr>
          <w:rFonts w:ascii="Times New Roman" w:hAnsi="Times New Roman" w:cs="Times New Roman"/>
          <w:i/>
          <w:sz w:val="24"/>
          <w:szCs w:val="24"/>
        </w:rPr>
        <w:t>ы.</w:t>
      </w: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3101C4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C285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C285A"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3101C4" w:rsidP="00292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CF4965" w:rsidRDefault="00CF4965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 по виду инструмента «балалайка», далее – «Специальность (бала</w:t>
      </w:r>
      <w:r w:rsidR="00360AA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йка)»,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«Народные инструменты».</w:t>
      </w:r>
    </w:p>
    <w:p w:rsidR="00961288" w:rsidRPr="00961288" w:rsidRDefault="00961288" w:rsidP="00961288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Default="003101C4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A0" w:rsidRPr="00961288" w:rsidRDefault="00360AA0" w:rsidP="00961288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61288" w:rsidRPr="00961288" w:rsidRDefault="00961288" w:rsidP="0096128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2FC5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Срок реализации учебного предмета «Специальность (балалайка)»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</w:t>
      </w:r>
      <w:r w:rsidR="003A78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для дете</w:t>
      </w:r>
      <w:r w:rsidR="00961288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961288">
        <w:rPr>
          <w:rFonts w:ascii="Times New Roman" w:hAnsi="Times New Roman"/>
          <w:sz w:val="28"/>
          <w:szCs w:val="28"/>
        </w:rPr>
        <w:t>организацию</w:t>
      </w:r>
      <w:r w:rsidRPr="00D53F9B"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– с шести лет</w:t>
      </w:r>
      <w:r w:rsidR="00CF4965">
        <w:rPr>
          <w:rFonts w:ascii="Times New Roman" w:hAnsi="Times New Roman"/>
          <w:sz w:val="28"/>
          <w:szCs w:val="28"/>
        </w:rPr>
        <w:t xml:space="preserve"> шести месяцев 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 w:rsidR="00CF4965">
        <w:rPr>
          <w:rFonts w:ascii="Times New Roman" w:hAnsi="Times New Roman"/>
          <w:sz w:val="28"/>
          <w:szCs w:val="28"/>
        </w:rPr>
        <w:t xml:space="preserve"> составляет 8 лет;</w:t>
      </w:r>
    </w:p>
    <w:p w:rsidR="003101C4" w:rsidRPr="00D53F9B" w:rsidRDefault="003101C4" w:rsidP="0096128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DF38E6">
        <w:rPr>
          <w:rFonts w:ascii="Times New Roman" w:eastAsia="Times New Roman" w:hAnsi="Times New Roman"/>
          <w:sz w:val="28"/>
          <w:szCs w:val="28"/>
          <w:lang w:eastAsia="ru-RU"/>
        </w:rPr>
        <w:t>двенадцати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лет.</w:t>
      </w:r>
    </w:p>
    <w:p w:rsidR="003101C4" w:rsidRPr="00D53F9B" w:rsidRDefault="003101C4" w:rsidP="0096128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или среднего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и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планирующих поступление в образовательные </w:t>
      </w:r>
      <w:r w:rsidR="0043751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101C4" w:rsidRPr="0035566E" w:rsidRDefault="003101C4" w:rsidP="00D53F9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F5620" w:rsidRDefault="004F5620" w:rsidP="004F5620">
      <w:pPr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Layout w:type="fixed"/>
        <w:tblLook w:val="0000"/>
      </w:tblPr>
      <w:tblGrid>
        <w:gridCol w:w="4360"/>
        <w:gridCol w:w="1277"/>
        <w:gridCol w:w="1414"/>
        <w:gridCol w:w="995"/>
        <w:gridCol w:w="1474"/>
      </w:tblGrid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занятий: индивидуальная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Pr="00D53F9B">
        <w:rPr>
          <w:rFonts w:ascii="Times New Roman" w:hAnsi="Times New Roman"/>
          <w:sz w:val="28"/>
          <w:szCs w:val="28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Pr="00D53F9B">
        <w:rPr>
          <w:rFonts w:ascii="Times New Roman" w:hAnsi="Times New Roman"/>
          <w:sz w:val="28"/>
          <w:szCs w:val="28"/>
        </w:rPr>
        <w:t xml:space="preserve"> приобщает его к миру музыки.</w:t>
      </w:r>
    </w:p>
    <w:p w:rsidR="003101C4" w:rsidRPr="00D53F9B" w:rsidRDefault="003101C4" w:rsidP="00D53F9B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</w:p>
    <w:p w:rsidR="003101C4" w:rsidRPr="00D53F9B" w:rsidRDefault="003101C4" w:rsidP="00D53F9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Style w:val="FontStyle16"/>
          <w:sz w:val="28"/>
          <w:szCs w:val="28"/>
        </w:rPr>
        <w:lastRenderedPageBreak/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3101C4" w:rsidRPr="00D53F9B" w:rsidRDefault="003101C4" w:rsidP="00D53F9B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«Специальность</w:t>
      </w:r>
      <w:r w:rsidRPr="00D53F9B">
        <w:rPr>
          <w:color w:val="auto"/>
          <w:sz w:val="28"/>
          <w:szCs w:val="28"/>
        </w:rPr>
        <w:t xml:space="preserve"> (</w:t>
      </w:r>
      <w:r w:rsidRPr="00D53F9B">
        <w:rPr>
          <w:sz w:val="28"/>
          <w:szCs w:val="28"/>
        </w:rPr>
        <w:t>балалайка</w:t>
      </w:r>
      <w:r w:rsidRPr="00D53F9B">
        <w:rPr>
          <w:color w:val="auto"/>
          <w:sz w:val="28"/>
          <w:szCs w:val="28"/>
        </w:rPr>
        <w:t>)»: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</w:t>
      </w:r>
      <w:proofErr w:type="spellStart"/>
      <w:r w:rsidRPr="00D53F9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  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>
        <w:rPr>
          <w:rFonts w:ascii="Times New Roman" w:hAnsi="Times New Roman"/>
          <w:sz w:val="28"/>
          <w:szCs w:val="28"/>
        </w:rPr>
        <w:t>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Обоснование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(балалайка)». </w:t>
      </w:r>
    </w:p>
    <w:p w:rsidR="001D13E3" w:rsidRDefault="001D13E3" w:rsidP="001D13E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D13E3" w:rsidRDefault="001D13E3" w:rsidP="001D13E3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- методическое обеспечение учебного процесса. </w:t>
      </w:r>
    </w:p>
    <w:p w:rsidR="003101C4" w:rsidRPr="00D53F9B" w:rsidRDefault="001D13E3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3101C4" w:rsidRPr="00D53F9B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3101C4" w:rsidRPr="00D53F9B" w:rsidRDefault="00D53F9B" w:rsidP="006954C1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="00FC70CE">
        <w:rPr>
          <w:bCs/>
          <w:sz w:val="28"/>
          <w:szCs w:val="28"/>
        </w:rPr>
        <w:t xml:space="preserve">  </w:t>
      </w:r>
      <w:r w:rsidRPr="00D53F9B">
        <w:rPr>
          <w:bCs/>
          <w:sz w:val="28"/>
          <w:szCs w:val="28"/>
        </w:rPr>
        <w:t>словесный (рассказ, беседа, объяснение);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упражнений и повторений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1D13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метод показа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  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объяснительно-</w:t>
      </w:r>
      <w:r w:rsidR="003101C4" w:rsidRPr="00D53F9B">
        <w:rPr>
          <w:bCs/>
          <w:sz w:val="28"/>
          <w:szCs w:val="28"/>
        </w:rPr>
        <w:t>иллюстративный (педагог играет произведение ученика и попутно объясняет);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проблемного изложения (педагог ставит  проблему, показывая при этом ученику разные пути и варианты решения);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частично-поисковый (ученик участвует совместно с педагогом в поисках решения поставленной задачи)</w:t>
      </w:r>
    </w:p>
    <w:p w:rsidR="003101C4" w:rsidRPr="00DC7CC1" w:rsidRDefault="00DC7CC1" w:rsidP="006954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 w:rsidRPr="00D53F9B">
        <w:rPr>
          <w:rFonts w:ascii="Times New Roman" w:hAnsi="Times New Roman"/>
          <w:sz w:val="28"/>
          <w:szCs w:val="28"/>
        </w:rPr>
        <w:t>.м</w:t>
      </w:r>
      <w:proofErr w:type="gramEnd"/>
      <w:r w:rsidRPr="00D53F9B">
        <w:rPr>
          <w:rFonts w:ascii="Times New Roman" w:hAnsi="Times New Roman"/>
          <w:sz w:val="28"/>
          <w:szCs w:val="28"/>
        </w:rPr>
        <w:t>, наличие фортеп</w:t>
      </w:r>
      <w:r w:rsidR="00DC7CC1">
        <w:rPr>
          <w:rFonts w:ascii="Times New Roman" w:hAnsi="Times New Roman"/>
          <w:sz w:val="28"/>
          <w:szCs w:val="28"/>
        </w:rPr>
        <w:t>иано, пюпитра. 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</w:t>
      </w:r>
      <w:r w:rsidRPr="00D53F9B">
        <w:rPr>
          <w:rFonts w:ascii="Times New Roman" w:hAnsi="Times New Roman"/>
          <w:sz w:val="28"/>
          <w:szCs w:val="28"/>
        </w:rPr>
        <w:lastRenderedPageBreak/>
        <w:t>музыкальных инструментов. Желательно наличие уменьшенных инструментов, так необходимых для самых маленьких учеников.</w:t>
      </w:r>
    </w:p>
    <w:p w:rsidR="003101C4" w:rsidRPr="00D53F9B" w:rsidRDefault="003101C4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D53F9B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01C4" w:rsidRPr="0035566E" w:rsidRDefault="00D53F9B" w:rsidP="00DC7CC1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3101C4" w:rsidRPr="00D53F9B">
        <w:rPr>
          <w:rFonts w:ascii="Times New Roman" w:hAnsi="Times New Roman"/>
          <w:sz w:val="28"/>
          <w:szCs w:val="28"/>
        </w:rPr>
        <w:t xml:space="preserve"> «Специальность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(балалайка)», на максималь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 xml:space="preserve">ную, самостоятельную нагрузку </w:t>
      </w:r>
      <w:r w:rsidR="0082017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4F5620" w:rsidRPr="004F5620" w:rsidRDefault="004F5620" w:rsidP="004F5620">
      <w:pPr>
        <w:spacing w:after="0" w:line="360" w:lineRule="auto"/>
        <w:ind w:firstLine="706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3101C4" w:rsidRPr="004F5620" w:rsidRDefault="003101C4" w:rsidP="004F5620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8 (9) лет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50"/>
        <w:gridCol w:w="992"/>
      </w:tblGrid>
      <w:tr w:rsidR="003101C4" w:rsidRPr="00D53F9B" w:rsidTr="00D53F9B">
        <w:trPr>
          <w:trHeight w:val="389"/>
        </w:trPr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ность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учебных занятий (в </w:t>
            </w:r>
            <w:proofErr w:type="spellStart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нед</w:t>
            </w:r>
            <w:proofErr w:type="spellEnd"/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.)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в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5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4F5620">
        <w:tc>
          <w:tcPr>
            <w:tcW w:w="2269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2269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9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992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4F5620">
        <w:trPr>
          <w:trHeight w:val="1348"/>
        </w:trPr>
        <w:tc>
          <w:tcPr>
            <w:tcW w:w="2269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25545" w:rsidRDefault="00025545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F5620" w:rsidRDefault="004F5620" w:rsidP="004F5620">
      <w:pPr>
        <w:spacing w:after="0" w:line="100" w:lineRule="atLeast"/>
        <w:jc w:val="right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</w:t>
      </w:r>
      <w:r w:rsidR="00DC7CC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</w:p>
    <w:p w:rsidR="003101C4" w:rsidRDefault="004F5620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5 (6) лет</w:t>
      </w:r>
    </w:p>
    <w:p w:rsidR="00DC7CC1" w:rsidRPr="004F5620" w:rsidRDefault="00DC7CC1" w:rsidP="004F562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709"/>
        <w:gridCol w:w="850"/>
        <w:gridCol w:w="851"/>
        <w:gridCol w:w="850"/>
        <w:gridCol w:w="1276"/>
      </w:tblGrid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внеаудиторные</w:t>
            </w:r>
            <w:proofErr w:type="gramEnd"/>
          </w:p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(самостоятельные) занятия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занятия в неделю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3101C4" w:rsidRPr="00D53F9B" w:rsidTr="00D53F9B">
        <w:tc>
          <w:tcPr>
            <w:tcW w:w="3510" w:type="dxa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3101C4" w:rsidRPr="00D53F9B" w:rsidRDefault="003101C4" w:rsidP="00D53F9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 w:val="restart"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276" w:type="dxa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101C4" w:rsidRPr="00D53F9B" w:rsidTr="00D53F9B">
        <w:tc>
          <w:tcPr>
            <w:tcW w:w="3510" w:type="dxa"/>
            <w:vMerge/>
          </w:tcPr>
          <w:p w:rsidR="003101C4" w:rsidRPr="00D53F9B" w:rsidRDefault="003101C4" w:rsidP="00D53F9B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245" w:type="dxa"/>
            <w:gridSpan w:val="6"/>
          </w:tcPr>
          <w:p w:rsidR="003101C4" w:rsidRPr="00D53F9B" w:rsidRDefault="003101C4" w:rsidP="00D53F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классам. Каждый класс </w:t>
      </w:r>
      <w:r w:rsidR="00025545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025545">
        <w:rPr>
          <w:rFonts w:ascii="Times New Roman" w:hAnsi="Times New Roman"/>
          <w:sz w:val="28"/>
          <w:szCs w:val="28"/>
        </w:rPr>
        <w:t>задачи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др.);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1C4" w:rsidRPr="00D53F9B" w:rsidRDefault="007C285A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образовательной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1C4" w:rsidRPr="00FC70CE" w:rsidRDefault="003101C4" w:rsidP="004F5620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t>Годовые требования по классам</w:t>
      </w:r>
    </w:p>
    <w:p w:rsidR="003101C4" w:rsidRPr="00D53F9B" w:rsidRDefault="003101C4" w:rsidP="00D53F9B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>8 (9) лет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101C4" w:rsidRPr="007C285A" w:rsidRDefault="007C285A" w:rsidP="007C285A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D97A12">
        <w:rPr>
          <w:b/>
          <w:bCs/>
          <w:iCs/>
          <w:sz w:val="28"/>
          <w:szCs w:val="28"/>
        </w:rPr>
        <w:t xml:space="preserve"> </w:t>
      </w:r>
      <w:r w:rsidR="00DC7CC1"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инструментом. Особенности посадки, постановки исполнительского аппарата.  Принципы </w:t>
      </w:r>
      <w:proofErr w:type="spellStart"/>
      <w:r w:rsidRPr="00D53F9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53F9B">
        <w:rPr>
          <w:rFonts w:ascii="Times New Roman" w:hAnsi="Times New Roman"/>
          <w:sz w:val="28"/>
          <w:szCs w:val="28"/>
        </w:rPr>
        <w:t>. Постановка левой руки. Освоение приемов игры: пиццикато  большим  пальцем. Постановка правой руки. 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</w:t>
      </w:r>
      <w:r w:rsidRPr="00D53F9B">
        <w:rPr>
          <w:rFonts w:ascii="Times New Roman" w:hAnsi="Times New Roman"/>
          <w:sz w:val="28"/>
          <w:szCs w:val="28"/>
        </w:rPr>
        <w:lastRenderedPageBreak/>
        <w:t xml:space="preserve">нотном стане. Освоение музыкального ритма в виде простых </w:t>
      </w:r>
      <w:proofErr w:type="gramStart"/>
      <w:r w:rsidRPr="00D53F9B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(</w:t>
      </w:r>
      <w:r w:rsidR="00025545">
        <w:rPr>
          <w:rFonts w:ascii="Times New Roman" w:hAnsi="Times New Roman"/>
          <w:sz w:val="28"/>
          <w:szCs w:val="28"/>
        </w:rPr>
        <w:t xml:space="preserve">ритмизация стиха, 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       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D97A12">
        <w:rPr>
          <w:rFonts w:ascii="Times New Roman" w:hAnsi="Times New Roman"/>
          <w:sz w:val="28"/>
          <w:szCs w:val="28"/>
        </w:rPr>
        <w:t>.</w:t>
      </w:r>
    </w:p>
    <w:p w:rsidR="00D97A12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</w:t>
      </w:r>
      <w:proofErr w:type="gramStart"/>
      <w:r w:rsidRPr="00D53F9B">
        <w:rPr>
          <w:rFonts w:ascii="Times New Roman" w:hAnsi="Times New Roman"/>
          <w:sz w:val="28"/>
          <w:szCs w:val="28"/>
        </w:rPr>
        <w:t>Во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В.Глейхман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игры: пиццикато большим пальцем,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арпеджиато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 xml:space="preserve">форте, пиано.        </w:t>
      </w:r>
    </w:p>
    <w:p w:rsidR="003101C4" w:rsidRPr="007C285A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гамм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.        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 ученик должен пройти: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 нот с листа.  Игра в ансамбле с педагогом.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D97A12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(зачет)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3101C4" w:rsidRPr="00D53F9B" w:rsidRDefault="003101C4" w:rsidP="00D97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7C2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 Примерный репертуарный список переводного экзамена</w:t>
      </w:r>
      <w:r w:rsidR="00D97A1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D97A12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4F5620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класс </w:t>
      </w:r>
      <w:r w:rsidR="00D9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координацией.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proofErr w:type="spellEnd"/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А. 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</w:t>
      </w:r>
      <w:proofErr w:type="spellEnd"/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В. 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D97A12">
      <w:pPr>
        <w:tabs>
          <w:tab w:val="left" w:pos="6424"/>
        </w:tabs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терминами.</w:t>
      </w:r>
    </w:p>
    <w:p w:rsidR="002275C6" w:rsidRDefault="003101C4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</w:t>
      </w:r>
    </w:p>
    <w:p w:rsidR="00913FE2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хроматических, динамических, </w:t>
      </w:r>
      <w:proofErr w:type="gramStart"/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ритмических упражнений</w:t>
      </w:r>
      <w:proofErr w:type="gramEnd"/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, охватывающих освоенный учеником диапазон инструмента. </w:t>
      </w:r>
    </w:p>
    <w:p w:rsidR="004F5620" w:rsidRPr="004F5620" w:rsidRDefault="004F5620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620" w:rsidRDefault="004F5620" w:rsidP="004F5620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F5620" w:rsidRDefault="004F5620" w:rsidP="004F562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2275C6" w:rsidRDefault="002275C6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227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В.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Глейхмана</w:t>
      </w:r>
      <w:proofErr w:type="spellEnd"/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Л.Бекман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 лесу родилась елочка»</w:t>
      </w:r>
    </w:p>
    <w:p w:rsidR="003101C4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М.Огинский «Полонез»  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М.Красев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«Маленькой елочке холодно зимой»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«Светит месяц», обр. И.Сенина</w:t>
      </w:r>
    </w:p>
    <w:p w:rsidR="00913FE2" w:rsidRPr="0035566E" w:rsidRDefault="00913FE2" w:rsidP="00227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75C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75C6" w:rsidRPr="002275C6" w:rsidRDefault="002275C6" w:rsidP="002275C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2275C6">
      <w:pPr>
        <w:tabs>
          <w:tab w:val="left" w:pos="2670"/>
        </w:tabs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Паганини «Венецианский карнавал»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Б.Феоктистов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обр. И.Сенина</w:t>
      </w:r>
    </w:p>
    <w:p w:rsidR="00913FE2" w:rsidRPr="0035566E" w:rsidRDefault="00913FE2" w:rsidP="004F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 xml:space="preserve"> 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Работа над тремоло. В программу включаются пьесы </w:t>
      </w:r>
      <w:proofErr w:type="spellStart"/>
      <w:r w:rsidRPr="00D53F9B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характера.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F14A9C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 мелизмов: форшлаг, мордент.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флажолетов. Освоение приемов: двойное пиццикато, гитарный прием.</w:t>
      </w:r>
    </w:p>
    <w:p w:rsidR="003101C4" w:rsidRPr="00D53F9B" w:rsidRDefault="002275C6" w:rsidP="00913FE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упражнения;</w:t>
      </w:r>
    </w:p>
    <w:p w:rsidR="003101C4" w:rsidRPr="00693862" w:rsidRDefault="00693862" w:rsidP="0069386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3101C4" w:rsidRPr="00D53F9B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35566E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5D2DD3" w:rsidRPr="0035566E" w:rsidRDefault="005D2DD3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И.Гассе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82017E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Е.Дербенко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224DED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обр.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 «Ах, Настасья», обр.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4DE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Н.Фомин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танец»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В.Моцарт 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</w:t>
      </w:r>
    </w:p>
    <w:p w:rsidR="003101C4" w:rsidRPr="005D2DD3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В.Андреев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8D6C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 xml:space="preserve">етвертый класс </w:t>
      </w:r>
    </w:p>
    <w:p w:rsidR="00AE5EFE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позицию. 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</w:t>
      </w:r>
      <w:proofErr w:type="gramStart"/>
      <w:r w:rsidR="00163969">
        <w:rPr>
          <w:rFonts w:ascii="Times New Roman" w:hAnsi="Times New Roman"/>
          <w:sz w:val="28"/>
          <w:szCs w:val="28"/>
        </w:rPr>
        <w:t>о</w:t>
      </w:r>
      <w:r w:rsidR="00224DED">
        <w:rPr>
          <w:rFonts w:ascii="Times New Roman" w:hAnsi="Times New Roman"/>
          <w:sz w:val="28"/>
          <w:szCs w:val="28"/>
        </w:rPr>
        <w:t>-</w:t>
      </w:r>
      <w:proofErr w:type="gramEnd"/>
      <w:r w:rsidR="00224DED">
        <w:rPr>
          <w:rFonts w:ascii="Times New Roman" w:hAnsi="Times New Roman"/>
          <w:sz w:val="28"/>
          <w:szCs w:val="28"/>
        </w:rPr>
        <w:t xml:space="preserve">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 xml:space="preserve">уделить работе над крупной формой. 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артикуляции.</w:t>
      </w:r>
    </w:p>
    <w:p w:rsidR="003101C4" w:rsidRPr="00D53F9B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</w:t>
      </w:r>
      <w:proofErr w:type="spellStart"/>
      <w:r w:rsidRPr="00D53F9B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  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ический), арпеджио;  </w:t>
      </w:r>
    </w:p>
    <w:p w:rsidR="00224DED" w:rsidRPr="00D53F9B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3101C4" w:rsidRPr="00D53F9B" w:rsidRDefault="00224DED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3101C4" w:rsidRPr="0035566E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0E1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С.Рахманинов 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га-реченька глубока»,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0E1B0D" w:rsidRPr="000E1B0D" w:rsidRDefault="000E1B0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В. Вальс «Фавн»</w:t>
      </w:r>
    </w:p>
    <w:p w:rsidR="003101C4" w:rsidRPr="000E1B0D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  <w:proofErr w:type="spellEnd"/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Д.Скарлатти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101C4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0E1B0D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А.Вивальди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Аллеманда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0E1B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3101C4" w:rsidRPr="00D53F9B" w:rsidRDefault="003101C4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  музыкальн</w:t>
      </w:r>
      <w:proofErr w:type="gramStart"/>
      <w:r w:rsidR="000E1B0D">
        <w:rPr>
          <w:rFonts w:ascii="Times New Roman" w:hAnsi="Times New Roman"/>
          <w:sz w:val="28"/>
          <w:szCs w:val="28"/>
        </w:rPr>
        <w:t>о-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инструменте. Более тщательная работа над качеством </w:t>
      </w:r>
      <w:proofErr w:type="spellStart"/>
      <w:r w:rsidRPr="00D53F9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игры.</w:t>
      </w:r>
    </w:p>
    <w:p w:rsidR="00AE5EFE" w:rsidRPr="00AE5EFE" w:rsidRDefault="00020B97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  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3101C4" w:rsidRPr="00D53F9B">
        <w:rPr>
          <w:rFonts w:ascii="Times New Roman" w:hAnsi="Times New Roman"/>
          <w:sz w:val="28"/>
          <w:szCs w:val="28"/>
        </w:rPr>
        <w:t xml:space="preserve">. 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Освоение техники исполнения </w:t>
      </w:r>
      <w:proofErr w:type="gramStart"/>
      <w:r w:rsidRPr="00D53F9B">
        <w:rPr>
          <w:rFonts w:ascii="Times New Roman" w:hAnsi="Times New Roman"/>
          <w:sz w:val="28"/>
          <w:szCs w:val="28"/>
        </w:rPr>
        <w:t>искусственных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3101C4" w:rsidRPr="000A520F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При повторении ранее освоенных гамм 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 xml:space="preserve">уделить игре минорных гамм гармонического и мелодического видов.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Гаммы  </w:t>
      </w:r>
      <w:proofErr w:type="spellStart"/>
      <w:r w:rsidRPr="00D53F9B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D53F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02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AE5EFE" w:rsidRPr="00AE5EF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Pr="0035566E" w:rsidRDefault="00AE5EFE" w:rsidP="00AE5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Заставил меня муж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парну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банюшку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F315CB" w:rsidRPr="00F315C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Вариант 2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лебеду на берегу»,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  <w:proofErr w:type="spellEnd"/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П.Чайковский Гавот из балета «Спящая красавица»</w:t>
      </w:r>
    </w:p>
    <w:p w:rsidR="00AE5EFE" w:rsidRPr="0035566E" w:rsidRDefault="00AE5EFE" w:rsidP="00F315C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5EFE" w:rsidRPr="00AE5EFE" w:rsidRDefault="003101C4" w:rsidP="00AE5E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315CB"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Д.Кабалевский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«Коробейники»,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3101C4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А. Рондо в старинном стиле</w:t>
      </w:r>
    </w:p>
    <w:p w:rsidR="00F92A01" w:rsidRPr="00F92A01" w:rsidRDefault="00F92A01" w:rsidP="00F92A0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AE5EFE" w:rsidRPr="00AE5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Л.Делиб Пиццикато из балета «Сильвия»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35566E" w:rsidRDefault="00AE5EFE" w:rsidP="00D53F9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1C4" w:rsidRPr="00D53F9B" w:rsidRDefault="003101C4" w:rsidP="00AE5EF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3101C4" w:rsidRPr="00D53F9B" w:rsidRDefault="00163969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 xml:space="preserve">всех ранее изученных приемов.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 xml:space="preserve">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т.д.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4 этюда до  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Pr="00D53F9B">
        <w:rPr>
          <w:rFonts w:ascii="Times New Roman" w:hAnsi="Times New Roman"/>
          <w:b/>
          <w:sz w:val="28"/>
          <w:szCs w:val="28"/>
        </w:rPr>
        <w:t xml:space="preserve"> 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 – технический зачет (одна гамма, показ самостоятельно выученной пьесы).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И.- С. Гавот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А.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E114AE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proofErr w:type="spellEnd"/>
      <w:r w:rsidR="004F5620" w:rsidRP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4F5620" w:rsidRP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А. 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  <w:proofErr w:type="spellEnd"/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E114AE" w:rsidRPr="00713F09" w:rsidRDefault="00E114AE" w:rsidP="00E114AE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3101C4" w:rsidRPr="00D53F9B">
        <w:rPr>
          <w:rFonts w:ascii="Times New Roman" w:hAnsi="Times New Roman"/>
          <w:sz w:val="28"/>
          <w:szCs w:val="28"/>
        </w:rPr>
        <w:t xml:space="preserve">Концерт </w:t>
      </w:r>
      <w:proofErr w:type="spellStart"/>
      <w:r w:rsidR="003101C4" w:rsidRPr="00D53F9B">
        <w:rPr>
          <w:rFonts w:ascii="Times New Roman" w:hAnsi="Times New Roman"/>
          <w:sz w:val="28"/>
          <w:szCs w:val="28"/>
        </w:rPr>
        <w:t>a-moll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>, 1 часть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713F09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Н.Будашкин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 тройка почтовая»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3101C4" w:rsidRPr="004A7145" w:rsidRDefault="003101C4" w:rsidP="004A714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Уральская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плясовая»</w:t>
      </w:r>
    </w:p>
    <w:p w:rsidR="003101C4" w:rsidRPr="00D53F9B" w:rsidRDefault="003101C4" w:rsidP="004F5620">
      <w:pPr>
        <w:spacing w:before="100" w:beforeAutospacing="1"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класс 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Совершенствование всех ранее ос</w:t>
      </w:r>
      <w:r w:rsidR="004A7145">
        <w:rPr>
          <w:rFonts w:ascii="Times New Roman" w:hAnsi="Times New Roman"/>
          <w:sz w:val="28"/>
          <w:szCs w:val="28"/>
        </w:rPr>
        <w:t>военных  учеником  музыкально-</w:t>
      </w:r>
      <w:r w:rsidRPr="00D53F9B">
        <w:rPr>
          <w:rFonts w:ascii="Times New Roman" w:hAnsi="Times New Roman"/>
          <w:sz w:val="28"/>
          <w:szCs w:val="28"/>
        </w:rPr>
        <w:t xml:space="preserve">исполнительских </w:t>
      </w:r>
      <w:r w:rsidR="004A7145">
        <w:rPr>
          <w:rFonts w:ascii="Times New Roman" w:hAnsi="Times New Roman"/>
          <w:sz w:val="28"/>
          <w:szCs w:val="28"/>
        </w:rPr>
        <w:t xml:space="preserve">умений и </w:t>
      </w:r>
      <w:r w:rsidRPr="00D53F9B">
        <w:rPr>
          <w:rFonts w:ascii="Times New Roman" w:hAnsi="Times New Roman"/>
          <w:sz w:val="28"/>
          <w:szCs w:val="28"/>
        </w:rPr>
        <w:t xml:space="preserve">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</w:t>
      </w:r>
      <w:r w:rsidR="00163969">
        <w:rPr>
          <w:rFonts w:ascii="Times New Roman" w:hAnsi="Times New Roman"/>
          <w:sz w:val="28"/>
          <w:szCs w:val="28"/>
        </w:rPr>
        <w:t xml:space="preserve">активности, в связи с этим </w:t>
      </w:r>
      <w:r w:rsidRPr="00D53F9B">
        <w:rPr>
          <w:rFonts w:ascii="Times New Roman" w:hAnsi="Times New Roman"/>
          <w:sz w:val="28"/>
          <w:szCs w:val="28"/>
        </w:rPr>
        <w:t xml:space="preserve">в </w:t>
      </w:r>
      <w:r w:rsidR="00163969">
        <w:rPr>
          <w:rFonts w:ascii="Times New Roman" w:hAnsi="Times New Roman"/>
          <w:sz w:val="28"/>
          <w:szCs w:val="28"/>
        </w:rPr>
        <w:lastRenderedPageBreak/>
        <w:t xml:space="preserve">исполнительскую </w:t>
      </w:r>
      <w:r w:rsidRPr="00D53F9B">
        <w:rPr>
          <w:rFonts w:ascii="Times New Roman" w:hAnsi="Times New Roman"/>
          <w:sz w:val="28"/>
          <w:szCs w:val="28"/>
        </w:rPr>
        <w:t xml:space="preserve">программу </w:t>
      </w:r>
      <w:r w:rsidR="00163969">
        <w:rPr>
          <w:rFonts w:ascii="Times New Roman" w:hAnsi="Times New Roman"/>
          <w:sz w:val="28"/>
          <w:szCs w:val="28"/>
        </w:rPr>
        <w:t xml:space="preserve">желательно включить </w:t>
      </w:r>
      <w:r w:rsidRPr="00D53F9B">
        <w:rPr>
          <w:rFonts w:ascii="Times New Roman" w:hAnsi="Times New Roman"/>
          <w:sz w:val="28"/>
          <w:szCs w:val="28"/>
        </w:rPr>
        <w:t>одну самост</w:t>
      </w:r>
      <w:r w:rsidR="00163969">
        <w:rPr>
          <w:rFonts w:ascii="Times New Roman" w:hAnsi="Times New Roman"/>
          <w:sz w:val="28"/>
          <w:szCs w:val="28"/>
        </w:rPr>
        <w:t>оятельно выученную пьесу среднего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>уровня</w:t>
      </w:r>
      <w:r w:rsidRPr="00D53F9B">
        <w:rPr>
          <w:rFonts w:ascii="Times New Roman" w:hAnsi="Times New Roman"/>
          <w:sz w:val="28"/>
          <w:szCs w:val="28"/>
        </w:rPr>
        <w:t xml:space="preserve"> сложности.</w:t>
      </w:r>
    </w:p>
    <w:p w:rsidR="003101C4" w:rsidRPr="00D53F9B" w:rsidRDefault="003101C4" w:rsidP="004A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Разнообразная по стилям, жанрам учебная  программа должна </w:t>
      </w:r>
      <w:r w:rsidR="00163969">
        <w:rPr>
          <w:rFonts w:ascii="Times New Roman" w:hAnsi="Times New Roman"/>
          <w:sz w:val="28"/>
          <w:szCs w:val="28"/>
        </w:rPr>
        <w:t>основываться на произведениях, включающих</w:t>
      </w:r>
      <w:r w:rsidRPr="00D53F9B">
        <w:rPr>
          <w:rFonts w:ascii="Times New Roman" w:hAnsi="Times New Roman"/>
          <w:sz w:val="28"/>
          <w:szCs w:val="28"/>
        </w:rPr>
        <w:t xml:space="preserve"> все ранее освоенные приемы  игры, штрихи, их комбинированные варианты.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Игра гамм</w:t>
      </w:r>
      <w:r w:rsidR="00693862">
        <w:rPr>
          <w:rFonts w:ascii="Times New Roman" w:hAnsi="Times New Roman"/>
          <w:sz w:val="28"/>
          <w:szCs w:val="28"/>
        </w:rPr>
        <w:t xml:space="preserve">, </w:t>
      </w:r>
      <w:r w:rsidR="00693862" w:rsidRPr="00D53F9B">
        <w:rPr>
          <w:rFonts w:ascii="Times New Roman" w:hAnsi="Times New Roman"/>
          <w:sz w:val="28"/>
          <w:szCs w:val="28"/>
        </w:rPr>
        <w:t>направленная на стабилизацию всех ранее освоенных штрихов и приемов</w:t>
      </w:r>
      <w:r w:rsidR="00693862"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должна иметь четкую, последовательную схему по пр</w:t>
      </w:r>
      <w:r w:rsidR="00693862">
        <w:rPr>
          <w:rFonts w:ascii="Times New Roman" w:hAnsi="Times New Roman"/>
          <w:sz w:val="28"/>
          <w:szCs w:val="28"/>
        </w:rPr>
        <w:t xml:space="preserve">инципу </w:t>
      </w:r>
      <w:r w:rsidR="00163969">
        <w:rPr>
          <w:rFonts w:ascii="Times New Roman" w:hAnsi="Times New Roman"/>
          <w:sz w:val="28"/>
          <w:szCs w:val="28"/>
        </w:rPr>
        <w:t>последовательного развития технического мастерства.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седьмого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693862" w:rsidRPr="00D53F9B" w:rsidRDefault="00693862" w:rsidP="00693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163969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этюда, написанные в тональностях до </w:t>
      </w:r>
      <w:r w:rsidR="003101C4" w:rsidRPr="00D53F9B">
        <w:rPr>
          <w:rFonts w:ascii="Times New Roman" w:hAnsi="Times New Roman"/>
          <w:sz w:val="28"/>
          <w:szCs w:val="28"/>
        </w:rPr>
        <w:t>четырех знаков при к</w:t>
      </w:r>
      <w:r>
        <w:rPr>
          <w:rFonts w:ascii="Times New Roman" w:hAnsi="Times New Roman"/>
          <w:sz w:val="28"/>
          <w:szCs w:val="28"/>
        </w:rPr>
        <w:t>люче, на различные виды техники, при этом т</w:t>
      </w:r>
      <w:r w:rsidR="003101C4" w:rsidRPr="00D53F9B">
        <w:rPr>
          <w:rFonts w:ascii="Times New Roman" w:hAnsi="Times New Roman"/>
          <w:sz w:val="28"/>
          <w:szCs w:val="28"/>
        </w:rPr>
        <w:t>ребования к этюдам должны быть приближены к  требованиям</w:t>
      </w:r>
      <w:r w:rsidR="00693862">
        <w:rPr>
          <w:rFonts w:ascii="Times New Roman" w:hAnsi="Times New Roman"/>
          <w:sz w:val="28"/>
          <w:szCs w:val="28"/>
        </w:rPr>
        <w:t xml:space="preserve"> к художественным произведениям;</w:t>
      </w:r>
    </w:p>
    <w:p w:rsidR="003101C4" w:rsidRPr="00D53F9B" w:rsidRDefault="00693862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4F5620" w:rsidRPr="00F84786" w:rsidRDefault="003101C4" w:rsidP="00F84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="00F84786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5D2DD3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5D2DD3" w:rsidRPr="0036081C" w:rsidRDefault="005D2DD3" w:rsidP="005D2D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5D2DD3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>пьесы среднего уровня сложности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</w:t>
            </w:r>
            <w:r w:rsidR="001639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зачет (одна гамма, один этюд, чтение нот с листа, подбор по слуху).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(зачет) </w:t>
            </w:r>
          </w:p>
          <w:p w:rsidR="005D2DD3" w:rsidRDefault="005D2DD3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Default="003101C4" w:rsidP="00C21D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21DB0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F9B">
        <w:rPr>
          <w:rFonts w:ascii="Times New Roman" w:hAnsi="Times New Roman"/>
          <w:sz w:val="28"/>
          <w:szCs w:val="28"/>
        </w:rPr>
        <w:lastRenderedPageBreak/>
        <w:t>А.Шалов</w:t>
      </w:r>
      <w:proofErr w:type="spellEnd"/>
      <w:r w:rsidR="00C21DB0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«Вечор ко мне девице»</w:t>
      </w:r>
    </w:p>
    <w:p w:rsidR="00C21DB0" w:rsidRPr="00C21DB0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C21DB0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П.Фиокко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Аллегро</w:t>
      </w:r>
    </w:p>
    <w:p w:rsidR="00847466" w:rsidRPr="00D53F9B" w:rsidRDefault="003101C4" w:rsidP="00C21D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С.</w:t>
      </w:r>
      <w:r w:rsidR="00C21DB0">
        <w:rPr>
          <w:rFonts w:ascii="Times New Roman" w:hAnsi="Times New Roman"/>
          <w:sz w:val="28"/>
          <w:szCs w:val="28"/>
        </w:rPr>
        <w:t xml:space="preserve">Василенко </w:t>
      </w:r>
      <w:r w:rsidRPr="00D53F9B">
        <w:rPr>
          <w:rFonts w:ascii="Times New Roman" w:hAnsi="Times New Roman"/>
          <w:sz w:val="28"/>
          <w:szCs w:val="28"/>
        </w:rPr>
        <w:t>Гавот, Мексиканская серенада</w:t>
      </w:r>
    </w:p>
    <w:p w:rsidR="003101C4" w:rsidRPr="00C21DB0" w:rsidRDefault="003101C4" w:rsidP="00E72CE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DB0">
        <w:rPr>
          <w:rFonts w:ascii="Times New Roman" w:hAnsi="Times New Roman"/>
          <w:b/>
          <w:i/>
          <w:sz w:val="28"/>
          <w:szCs w:val="28"/>
        </w:rPr>
        <w:t>Примерный репертуарный список переводного экзамена</w:t>
      </w:r>
      <w:r w:rsidR="00C21DB0" w:rsidRPr="00C21DB0">
        <w:rPr>
          <w:rFonts w:ascii="Times New Roman" w:hAnsi="Times New Roman"/>
          <w:b/>
          <w:i/>
          <w:sz w:val="28"/>
          <w:szCs w:val="28"/>
        </w:rPr>
        <w:t xml:space="preserve"> (зачета)</w:t>
      </w:r>
    </w:p>
    <w:p w:rsidR="00C21DB0" w:rsidRPr="00E72CE2" w:rsidRDefault="00C21DB0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1</w:t>
      </w:r>
    </w:p>
    <w:p w:rsidR="00E72CE2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Н.Паганини </w:t>
      </w:r>
      <w:r w:rsidR="003101C4" w:rsidRPr="00D53F9B">
        <w:rPr>
          <w:rFonts w:ascii="Times New Roman" w:hAnsi="Times New Roman"/>
          <w:sz w:val="28"/>
          <w:szCs w:val="28"/>
        </w:rPr>
        <w:t xml:space="preserve"> Соната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A</w:t>
      </w:r>
      <w:r w:rsidR="003101C4" w:rsidRPr="00D53F9B">
        <w:rPr>
          <w:rFonts w:ascii="Times New Roman" w:hAnsi="Times New Roman"/>
          <w:sz w:val="28"/>
          <w:szCs w:val="28"/>
        </w:rPr>
        <w:t>-</w:t>
      </w:r>
      <w:proofErr w:type="spellStart"/>
      <w:r w:rsidR="003101C4" w:rsidRPr="00D53F9B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3101C4" w:rsidRPr="00D53F9B" w:rsidRDefault="0035566E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Pr="00D53F9B">
        <w:rPr>
          <w:rFonts w:ascii="Times New Roman" w:hAnsi="Times New Roman"/>
          <w:sz w:val="28"/>
          <w:szCs w:val="28"/>
        </w:rPr>
        <w:t>Тростянский</w:t>
      </w:r>
      <w:proofErr w:type="spellEnd"/>
      <w:r w:rsidR="00E72CE2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Б.Трояновский «Ах ты, вечер»</w:t>
      </w:r>
    </w:p>
    <w:p w:rsidR="00C21DB0" w:rsidRPr="00E72CE2" w:rsidRDefault="00E72CE2" w:rsidP="00E72CE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Концерт, переложение </w:t>
      </w:r>
      <w:proofErr w:type="spellStart"/>
      <w:r w:rsidR="003101C4" w:rsidRPr="00D53F9B">
        <w:rPr>
          <w:rFonts w:ascii="Times New Roman" w:hAnsi="Times New Roman"/>
          <w:sz w:val="28"/>
          <w:szCs w:val="28"/>
        </w:rPr>
        <w:t>В.Глейхмана</w:t>
      </w:r>
      <w:proofErr w:type="spellEnd"/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В.Андреев </w:t>
      </w:r>
      <w:r w:rsidR="003101C4" w:rsidRPr="00D53F9B">
        <w:rPr>
          <w:rFonts w:ascii="Times New Roman" w:hAnsi="Times New Roman"/>
          <w:sz w:val="28"/>
          <w:szCs w:val="28"/>
        </w:rPr>
        <w:t>Вальс «Балалайка»</w:t>
      </w:r>
    </w:p>
    <w:p w:rsidR="003101C4" w:rsidRPr="00D53F9B" w:rsidRDefault="00E72CE2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А.Шалов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«Валенки»</w:t>
      </w:r>
    </w:p>
    <w:p w:rsidR="003101C4" w:rsidRPr="00D53F9B" w:rsidRDefault="003101C4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4F562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 xml:space="preserve">сьмой класс </w:t>
      </w:r>
    </w:p>
    <w:p w:rsidR="00B41F63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выпускной программы.</w:t>
      </w:r>
    </w:p>
    <w:p w:rsidR="003101C4" w:rsidRPr="00D53F9B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3101C4" w:rsidRPr="00D53F9B"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693862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101C4" w:rsidRPr="00D53F9B">
        <w:rPr>
          <w:rFonts w:ascii="Times New Roman" w:hAnsi="Times New Roman"/>
          <w:sz w:val="28"/>
          <w:szCs w:val="28"/>
        </w:rPr>
        <w:t>обучения</w:t>
      </w:r>
      <w:proofErr w:type="spellEnd"/>
      <w:proofErr w:type="gramEnd"/>
      <w:r w:rsidR="003101C4" w:rsidRPr="00D53F9B">
        <w:rPr>
          <w:rFonts w:ascii="Times New Roman" w:hAnsi="Times New Roman"/>
          <w:sz w:val="28"/>
          <w:szCs w:val="28"/>
        </w:rPr>
        <w:t xml:space="preserve"> ученик должен:</w:t>
      </w:r>
    </w:p>
    <w:p w:rsidR="003101C4" w:rsidRPr="00D53F9B" w:rsidRDefault="00693862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</w:t>
      </w:r>
      <w:proofErr w:type="gramStart"/>
      <w:r w:rsidR="003E4A14">
        <w:rPr>
          <w:rFonts w:ascii="Times New Roman" w:hAnsi="Times New Roman"/>
          <w:sz w:val="28"/>
          <w:szCs w:val="28"/>
        </w:rPr>
        <w:t>о-</w:t>
      </w:r>
      <w:proofErr w:type="gramEnd"/>
      <w:r w:rsidR="003E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A14"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</w:t>
      </w:r>
      <w:proofErr w:type="gramStart"/>
      <w:r w:rsidRPr="00D53F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D53F9B">
        <w:rPr>
          <w:rFonts w:ascii="Times New Roman" w:hAnsi="Times New Roman"/>
          <w:sz w:val="28"/>
          <w:szCs w:val="28"/>
        </w:rPr>
        <w:t xml:space="preserve"> может быть заменен виртуозной пьесой для балалайки </w:t>
      </w:r>
      <w:proofErr w:type="spellStart"/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</w:t>
      </w:r>
      <w:proofErr w:type="spellEnd"/>
      <w:r w:rsidRPr="00D53F9B">
        <w:rPr>
          <w:rFonts w:ascii="Times New Roman" w:hAnsi="Times New Roman"/>
          <w:sz w:val="28"/>
          <w:szCs w:val="28"/>
        </w:rPr>
        <w:t>.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4F5620" w:rsidRDefault="004F5620" w:rsidP="00B41F63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с выставлением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композитором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домры).</w:t>
            </w:r>
          </w:p>
        </w:tc>
      </w:tr>
    </w:tbl>
    <w:p w:rsidR="00D32268" w:rsidRPr="0035566E" w:rsidRDefault="00D32268" w:rsidP="00D322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К.Мясков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В.Городовская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4F5620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В.Городовская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D32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классе.</w:t>
      </w:r>
    </w:p>
    <w:p w:rsidR="004F5620" w:rsidRPr="0035566E" w:rsidRDefault="004F5620" w:rsidP="004F56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5620" w:rsidRPr="0035566E" w:rsidRDefault="003101C4" w:rsidP="00D322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Девятый класс</w:t>
      </w:r>
      <w:r w:rsidR="004F5620" w:rsidRPr="004F56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35566E" w:rsidRDefault="003101C4" w:rsidP="00D322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подготовка </w:t>
      </w:r>
      <w:r w:rsidRPr="00D53F9B">
        <w:rPr>
          <w:rFonts w:ascii="Times New Roman" w:hAnsi="Times New Roman"/>
          <w:sz w:val="28"/>
          <w:szCs w:val="28"/>
        </w:rPr>
        <w:t xml:space="preserve">к поступлению в </w:t>
      </w:r>
      <w:r w:rsidR="00D32268">
        <w:rPr>
          <w:rFonts w:ascii="Times New Roman" w:hAnsi="Times New Roman"/>
          <w:sz w:val="28"/>
          <w:szCs w:val="28"/>
        </w:rPr>
        <w:t>профессиональную организацию;</w:t>
      </w:r>
      <w:r w:rsidRPr="00D53F9B">
        <w:rPr>
          <w:rFonts w:ascii="Times New Roman" w:hAnsi="Times New Roman"/>
          <w:sz w:val="28"/>
          <w:szCs w:val="28"/>
        </w:rPr>
        <w:t xml:space="preserve"> выбранная для вступительных экзаменов программа обыгрывается на концерте класса, отдела, школы, конкурсах. </w:t>
      </w:r>
      <w:r w:rsidR="00D32268">
        <w:rPr>
          <w:rFonts w:ascii="Times New Roman" w:hAnsi="Times New Roman"/>
          <w:sz w:val="28"/>
          <w:szCs w:val="28"/>
        </w:rPr>
        <w:t>Учащиеся участвуют в культурно-просветительских и творческих мероприяти</w:t>
      </w:r>
      <w:r w:rsidR="001D226E">
        <w:rPr>
          <w:rFonts w:ascii="Times New Roman" w:hAnsi="Times New Roman"/>
          <w:sz w:val="28"/>
          <w:szCs w:val="28"/>
        </w:rPr>
        <w:t>я</w:t>
      </w:r>
      <w:r w:rsidR="00D32268">
        <w:rPr>
          <w:rFonts w:ascii="Times New Roman" w:hAnsi="Times New Roman"/>
          <w:sz w:val="28"/>
          <w:szCs w:val="28"/>
        </w:rPr>
        <w:t xml:space="preserve">х </w:t>
      </w:r>
      <w:r w:rsidR="001D226E">
        <w:rPr>
          <w:rFonts w:ascii="Times New Roman" w:hAnsi="Times New Roman"/>
          <w:sz w:val="28"/>
          <w:szCs w:val="28"/>
        </w:rPr>
        <w:t>школы.</w:t>
      </w:r>
    </w:p>
    <w:p w:rsidR="005D2DD3" w:rsidRPr="00847466" w:rsidRDefault="005D2DD3" w:rsidP="004F56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8-9 классов, приготовленных на выпускной экзамен).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5D2DD3" w:rsidRPr="00847466" w:rsidRDefault="005D2DD3" w:rsidP="005D2D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1D226E" w:rsidP="001D22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D226E" w:rsidRPr="001D226E" w:rsidRDefault="001D226E" w:rsidP="001D226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И.Стравинский </w:t>
      </w:r>
      <w:r w:rsidR="003101C4" w:rsidRPr="00D53F9B">
        <w:rPr>
          <w:rFonts w:ascii="Times New Roman" w:hAnsi="Times New Roman"/>
          <w:sz w:val="28"/>
          <w:szCs w:val="28"/>
        </w:rPr>
        <w:t xml:space="preserve"> «Русская», переложение В.Остроухова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Н.Шульман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Болеро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Дакен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«Кукушка»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А.Цыганков 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Русская фантазия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3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В.А.Моцарт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Маленькая ночная серенада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В.Зубицкий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Пассакали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3101C4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Е.Зубцов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Чардаш</w:t>
      </w:r>
    </w:p>
    <w:p w:rsidR="001D226E" w:rsidRPr="001D226E" w:rsidRDefault="001D226E" w:rsidP="001D226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4</w:t>
      </w:r>
    </w:p>
    <w:p w:rsidR="003101C4" w:rsidRPr="00D53F9B" w:rsidRDefault="001D226E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Концерт, 1 часть</w:t>
      </w:r>
    </w:p>
    <w:p w:rsidR="003101C4" w:rsidRPr="00D53F9B" w:rsidRDefault="003101C4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Крейслер</w:t>
      </w:r>
      <w:proofErr w:type="spellEnd"/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Венское каприччио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01C4" w:rsidRPr="008F7319" w:rsidRDefault="00B41F63" w:rsidP="001D22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«Голубка»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  <w:proofErr w:type="gram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1D226E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Д.Кабалевский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«Пчелы»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Н.Ган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Этюд «Дождик начался»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Э.Дженкинсон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«Танец»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А.Лемуан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693862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Этюд-глиссандо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  <w:proofErr w:type="spellEnd"/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Этюд-тарантелла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В.Глейхман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соч. 740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</w:p>
    <w:p w:rsidR="003101C4" w:rsidRDefault="003101C4" w:rsidP="00D53F9B">
      <w:pPr>
        <w:spacing w:line="360" w:lineRule="auto"/>
        <w:rPr>
          <w:sz w:val="28"/>
          <w:szCs w:val="28"/>
        </w:rPr>
      </w:pPr>
    </w:p>
    <w:p w:rsidR="00705A37" w:rsidRDefault="00705A37" w:rsidP="00D53F9B">
      <w:pPr>
        <w:spacing w:line="360" w:lineRule="auto"/>
        <w:rPr>
          <w:sz w:val="28"/>
          <w:szCs w:val="28"/>
        </w:rPr>
      </w:pPr>
    </w:p>
    <w:p w:rsidR="00C55BBA" w:rsidRDefault="00C55BBA" w:rsidP="00D53F9B">
      <w:pPr>
        <w:spacing w:line="360" w:lineRule="auto"/>
        <w:rPr>
          <w:sz w:val="28"/>
          <w:szCs w:val="28"/>
        </w:rPr>
      </w:pPr>
    </w:p>
    <w:p w:rsidR="00705A37" w:rsidRPr="00E03785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Годовые требования по классам</w:t>
      </w:r>
    </w:p>
    <w:p w:rsidR="00705A37" w:rsidRPr="001D226E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(6) лет</w:t>
      </w:r>
    </w:p>
    <w:p w:rsidR="00705A37" w:rsidRPr="001D226E" w:rsidRDefault="00705A37" w:rsidP="00C55BB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ебования по специальности для уча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на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балалайке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5 лет те же,  что и при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восьмилетнем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обучении,  но  в несколько сжатой форме. Все темы изучаются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 условиях меньшего количества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может быть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различным по уровню сложности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, в зависимости от способностей ученика. Ученики, занимающиеся по пятилетнему курсу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 его к   поступлению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организацию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C55BBA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класс </w:t>
      </w:r>
    </w:p>
    <w:p w:rsidR="00705A37" w:rsidRPr="001D226E" w:rsidRDefault="00B41F63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Введение. Освоение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иема пиццикато большим пальцем.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и развитие первоначальных навыков игры на бала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лайке.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игры: пиццикато большим пальцем,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арпеджиато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бряца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техники игры интервалов.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первого года обучения учащийся должен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A37" w:rsidRPr="001D226E" w:rsidRDefault="00C55BBA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E-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05A37" w:rsidRPr="001D226E" w:rsidRDefault="00705A37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  этюда на раз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ные ритмические, ап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пликатурные, тональные варианты;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10-12 пьес разного характера. Чтение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нот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с листа. Игра в ансамбле с педагогом.</w:t>
      </w:r>
    </w:p>
    <w:p w:rsidR="00705A37" w:rsidRPr="001D226E" w:rsidRDefault="00705A37" w:rsidP="00C55B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1-е полугодие, декабрь -  зачет (3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пьесы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март - технический заче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т (одна гамма, один этюд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май – экзамен (зачет)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(3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BBA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55BBA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55BBA" w:rsidRPr="00C55BBA" w:rsidRDefault="00C55BBA" w:rsidP="00C55B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«Кузнечик»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саду ли, в огороде»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пол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берез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стояла»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Pr="00C55BBA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«Калинка»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 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705A37" w:rsidRPr="001D226E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«Как 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горки»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Авксентьева</w:t>
      </w:r>
      <w:proofErr w:type="spellEnd"/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55BBA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C55BBA" w:rsidRDefault="00D200A1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</w:t>
      </w:r>
      <w:proofErr w:type="spellEnd"/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«Песенка крокодила Гены»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C55BBA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«Неделька»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241096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Ж.Б.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Люлли</w:t>
      </w:r>
      <w:proofErr w:type="spellEnd"/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Жан и </w:t>
      </w:r>
      <w:proofErr w:type="spellStart"/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Пьерро</w:t>
      </w:r>
      <w:proofErr w:type="spellEnd"/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410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ринная французская шуточная песня</w:t>
      </w:r>
    </w:p>
    <w:p w:rsidR="00705A37" w:rsidRP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proofErr w:type="spellEnd"/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Топ-топ»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r w:rsidRPr="00C5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</w:t>
      </w:r>
      <w:r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«По малину в сад пойдем»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липпенко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Второй класс 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Пиццикато пальцами левой руки,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натуральные флажолеты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hAnsi="Times New Roman"/>
          <w:sz w:val="28"/>
          <w:szCs w:val="28"/>
        </w:rPr>
        <w:t xml:space="preserve">Чтение </w:t>
      </w:r>
      <w:r w:rsidR="00241096">
        <w:rPr>
          <w:rFonts w:ascii="Times New Roman" w:hAnsi="Times New Roman"/>
          <w:sz w:val="28"/>
          <w:szCs w:val="28"/>
        </w:rPr>
        <w:t xml:space="preserve">нот </w:t>
      </w:r>
      <w:r w:rsidRPr="001D226E">
        <w:rPr>
          <w:rFonts w:ascii="Times New Roman" w:hAnsi="Times New Roman"/>
          <w:sz w:val="28"/>
          <w:szCs w:val="28"/>
        </w:rPr>
        <w:t>с листа.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течение 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ученик должен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освоить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музыкальные терми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ы;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гармони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методический), арпеджио; гаммы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трихи те же, что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 добавлением ритмичес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триоль);</w:t>
      </w:r>
    </w:p>
    <w:p w:rsid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2-3 этюда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96" w:rsidRDefault="00D200A1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12 пьес различного характера, стиля, жанра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Чтение  нот с листа</w:t>
      </w:r>
      <w:r w:rsidR="00241096">
        <w:rPr>
          <w:rFonts w:ascii="Times New Roman" w:hAnsi="Times New Roman"/>
          <w:sz w:val="28"/>
          <w:szCs w:val="28"/>
        </w:rPr>
        <w:t>, подбор по слуху, игра ансамблей с педагогом</w:t>
      </w:r>
      <w:r w:rsidRPr="001D226E">
        <w:rPr>
          <w:rFonts w:ascii="Times New Roman" w:hAnsi="Times New Roman"/>
          <w:sz w:val="28"/>
          <w:szCs w:val="28"/>
        </w:rPr>
        <w:t xml:space="preserve">. </w:t>
      </w:r>
    </w:p>
    <w:p w:rsidR="00241096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1-е полугодие,  октябрь – технический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  (одна гамма, один этюд);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екабрь – зачет (две  разнохарактерные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 март -  технический зачет (одна гамма и один этюд)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241096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ай –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 разнохарактерные  пьесы)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109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1096" w:rsidRPr="00241096" w:rsidRDefault="00241096" w:rsidP="00FC57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096">
        <w:rPr>
          <w:rFonts w:ascii="Times New Roman" w:hAnsi="Times New Roman"/>
          <w:i/>
          <w:sz w:val="28"/>
          <w:szCs w:val="28"/>
        </w:rPr>
        <w:t>Вариант 1</w:t>
      </w:r>
    </w:p>
    <w:p w:rsid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А.Моцарт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Игры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1096" w:rsidRPr="00FC57AB" w:rsidRDefault="00241096" w:rsidP="00FC57A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7AB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705A37" w:rsidRP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М.Качурбина</w:t>
      </w:r>
      <w:proofErr w:type="spellEnd"/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Мишка с куклой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танцуют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полечку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«На улице дождик»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C57AB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705A37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Русская народная песня «Веселые гуси»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«В лесу родилась елочка»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D200A1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 «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Веселый музыкант»</w:t>
      </w:r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обр. </w:t>
      </w:r>
      <w:proofErr w:type="spellStart"/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П.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Нечепоренко</w:t>
      </w:r>
      <w:proofErr w:type="spellEnd"/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2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proofErr w:type="spellEnd"/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«Маленькой елочке холодно зимой»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ванов</w:t>
      </w:r>
      <w:proofErr w:type="spellEnd"/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«Козлик»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Лысаковского</w:t>
      </w:r>
      <w:proofErr w:type="spellEnd"/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</w:p>
    <w:p w:rsidR="00705A37" w:rsidRPr="001D226E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Третий класс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 Дополни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на выбор: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гаммы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мелодический),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гаммы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 этюды (2-3);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  <w:proofErr w:type="gramEnd"/>
    </w:p>
    <w:p w:rsidR="002452A3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 Желательно вклю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в репертуар произведений В.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Трояновского,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Ансамбли.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Штрихи: пройденные во 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смешанные штрихи, пунктир.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1D226E">
        <w:rPr>
          <w:rFonts w:ascii="Times New Roman" w:eastAsia="Times New Roman" w:hAnsi="Times New Roman"/>
          <w:sz w:val="28"/>
          <w:szCs w:val="28"/>
          <w:lang w:val="en-GB" w:eastAsia="ru-RU"/>
        </w:rPr>
        <w:t>: forte-piano, crescendo-diminuendo.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Ритмические группир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</w:t>
      </w:r>
      <w:proofErr w:type="spellStart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дуоль</w:t>
      </w:r>
      <w:proofErr w:type="spellEnd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, триоль, </w:t>
      </w:r>
      <w:proofErr w:type="spellStart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квартоль</w:t>
      </w:r>
      <w:proofErr w:type="spellEnd"/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Упражнения различных авторов.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</w:p>
    <w:p w:rsidR="00705A37" w:rsidRPr="001D226E" w:rsidRDefault="00705A37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сыграть: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октябрь – технический зачет (одна гамма, один этюд на раз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техники).  Декабрь – зачет (2  разнохарактерные  пьесы).</w:t>
      </w:r>
    </w:p>
    <w:p w:rsidR="00705A37" w:rsidRPr="001D226E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– технический зачет (одна гамма, два этюда). 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(три разнохарактерных произведения,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включая произведение крупной формы)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245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52A3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05A37" w:rsidRPr="001D226E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Экосез</w:t>
      </w:r>
    </w:p>
    <w:p w:rsidR="00705A37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452A3" w:rsidRPr="002452A3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</w:t>
      </w: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родная песня</w:t>
      </w:r>
      <w:r w:rsidRPr="005E5476">
        <w:rPr>
          <w:rFonts w:ascii="Times New Roman" w:hAnsi="Times New Roman"/>
          <w:sz w:val="28"/>
          <w:szCs w:val="28"/>
        </w:rPr>
        <w:t xml:space="preserve"> </w:t>
      </w:r>
      <w:r w:rsidR="00705A37" w:rsidRPr="005E5476">
        <w:rPr>
          <w:rFonts w:ascii="Times New Roman" w:hAnsi="Times New Roman"/>
          <w:sz w:val="28"/>
          <w:szCs w:val="28"/>
        </w:rPr>
        <w:t>«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Ай, все кумушки домой»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Б.Трояновского,  и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сполнительская редак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ция </w:t>
      </w:r>
      <w:proofErr w:type="spellStart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В.Андреев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Грезы»,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Илюхина</w:t>
      </w:r>
      <w:proofErr w:type="spellEnd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5E5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5E547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76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«Три поросенка»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Чайковский  «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Старинная француз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ская песенка»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</w:r>
    </w:p>
    <w:p w:rsidR="00705A37" w:rsidRPr="005E5476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5E5476" w:rsidRP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 «Хор охотников»  из оперы «Волшебный стрелок»</w:t>
      </w:r>
    </w:p>
    <w:p w:rsidR="00705A37" w:rsidRPr="001D226E" w:rsidRDefault="005E5476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Сюита «Из любимых книжек»: «Медвед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Маша», «В царстве снежной 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королевы»</w:t>
      </w:r>
    </w:p>
    <w:p w:rsidR="00705A37" w:rsidRDefault="00705A37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>Четве</w:t>
      </w:r>
      <w:r w:rsidR="00E40211">
        <w:rPr>
          <w:rFonts w:ascii="Times New Roman" w:hAnsi="Times New Roman"/>
          <w:b/>
          <w:sz w:val="28"/>
          <w:szCs w:val="28"/>
        </w:rPr>
        <w:t xml:space="preserve">ртый  класс 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крупной формой (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вариации, концертино, рондо, со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натина).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ранее пройденных приемов.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E40211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учащейся должен пройти: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гаммы 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ский, мелодический), </w:t>
      </w:r>
      <w:r w:rsidR="00E40211">
        <w:rPr>
          <w:rFonts w:ascii="Times New Roman" w:hAnsi="Times New Roman"/>
          <w:sz w:val="28"/>
          <w:szCs w:val="28"/>
        </w:rPr>
        <w:t>м</w:t>
      </w:r>
      <w:r w:rsidR="00E40211" w:rsidRPr="001D226E">
        <w:rPr>
          <w:rFonts w:ascii="Times New Roman" w:hAnsi="Times New Roman"/>
          <w:sz w:val="28"/>
          <w:szCs w:val="28"/>
        </w:rPr>
        <w:t xml:space="preserve">инорные (гармонический, мелодический виды) </w:t>
      </w:r>
      <w:proofErr w:type="spellStart"/>
      <w:r w:rsidR="00E40211" w:rsidRPr="001D226E">
        <w:rPr>
          <w:rFonts w:ascii="Times New Roman" w:hAnsi="Times New Roman"/>
          <w:sz w:val="28"/>
          <w:szCs w:val="28"/>
        </w:rPr>
        <w:t>однооктавные</w:t>
      </w:r>
      <w:proofErr w:type="spellEnd"/>
      <w:r w:rsidR="00E40211" w:rsidRPr="001D226E">
        <w:rPr>
          <w:rFonts w:ascii="Times New Roman" w:hAnsi="Times New Roman"/>
          <w:sz w:val="28"/>
          <w:szCs w:val="28"/>
        </w:rPr>
        <w:t xml:space="preserve"> гаммы, пройденные в 3</w:t>
      </w:r>
      <w:r w:rsidR="00E40211">
        <w:rPr>
          <w:rFonts w:ascii="Times New Roman" w:hAnsi="Times New Roman"/>
          <w:sz w:val="28"/>
          <w:szCs w:val="28"/>
        </w:rPr>
        <w:t xml:space="preserve"> классе; м</w:t>
      </w:r>
      <w:r w:rsidR="00E40211" w:rsidRPr="001D226E">
        <w:rPr>
          <w:rFonts w:ascii="Times New Roman" w:hAnsi="Times New Roman"/>
          <w:sz w:val="28"/>
          <w:szCs w:val="28"/>
        </w:rPr>
        <w:t>ажорные</w:t>
      </w:r>
      <w:r w:rsidR="00E4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211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="00E40211">
        <w:rPr>
          <w:rFonts w:ascii="Times New Roman" w:hAnsi="Times New Roman"/>
          <w:sz w:val="28"/>
          <w:szCs w:val="28"/>
        </w:rPr>
        <w:t xml:space="preserve"> гаммы </w:t>
      </w:r>
      <w:proofErr w:type="spellStart"/>
      <w:r w:rsidR="00E40211">
        <w:rPr>
          <w:rFonts w:ascii="Times New Roman" w:hAnsi="Times New Roman"/>
          <w:sz w:val="28"/>
          <w:szCs w:val="28"/>
        </w:rPr>
        <w:t>E-dur</w:t>
      </w:r>
      <w:proofErr w:type="spellEnd"/>
      <w:r w:rsidR="00E402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0211">
        <w:rPr>
          <w:rFonts w:ascii="Times New Roman" w:hAnsi="Times New Roman"/>
          <w:sz w:val="28"/>
          <w:szCs w:val="28"/>
        </w:rPr>
        <w:t>F-</w:t>
      </w:r>
      <w:r w:rsidR="00E40211" w:rsidRPr="001D226E">
        <w:rPr>
          <w:rFonts w:ascii="Times New Roman" w:hAnsi="Times New Roman"/>
          <w:sz w:val="28"/>
          <w:szCs w:val="28"/>
        </w:rPr>
        <w:t>dur</w:t>
      </w:r>
      <w:proofErr w:type="spellEnd"/>
      <w:r w:rsidR="00E40211" w:rsidRPr="001D226E">
        <w:rPr>
          <w:rFonts w:ascii="Times New Roman" w:hAnsi="Times New Roman"/>
          <w:sz w:val="28"/>
          <w:szCs w:val="28"/>
        </w:rPr>
        <w:t xml:space="preserve">, 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G</w:t>
      </w:r>
      <w:r w:rsidR="00E40211">
        <w:rPr>
          <w:rFonts w:ascii="Times New Roman" w:hAnsi="Times New Roman"/>
          <w:sz w:val="28"/>
          <w:szCs w:val="28"/>
        </w:rPr>
        <w:t>-</w:t>
      </w:r>
      <w:proofErr w:type="spellStart"/>
      <w:r w:rsidR="00E40211" w:rsidRPr="001D226E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E40211">
        <w:rPr>
          <w:rFonts w:ascii="Times New Roman" w:hAnsi="Times New Roman"/>
          <w:sz w:val="28"/>
          <w:szCs w:val="28"/>
        </w:rPr>
        <w:t>,</w:t>
      </w:r>
      <w:r w:rsidR="00E40211" w:rsidRPr="001D226E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тонические трезвучия в них;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хроматическая гамма от различных звуков; упражнения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Г.Шрадик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скрипичной техники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1).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в репертуар произведений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.Андреева, Б.Трояновского, </w:t>
      </w:r>
      <w:proofErr w:type="spellStart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оригинальных сочинений современных композиторов.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Ансамбли. Чтение нот с листа. Транспонирование. Игра по слуху.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Этюды на раз</w:t>
      </w:r>
      <w:r w:rsidR="00E40211">
        <w:rPr>
          <w:rFonts w:ascii="Times New Roman" w:hAnsi="Times New Roman"/>
          <w:sz w:val="28"/>
          <w:szCs w:val="28"/>
        </w:rPr>
        <w:t>лич</w:t>
      </w:r>
      <w:r w:rsidRPr="001D226E">
        <w:rPr>
          <w:rFonts w:ascii="Times New Roman" w:hAnsi="Times New Roman"/>
          <w:sz w:val="28"/>
          <w:szCs w:val="28"/>
        </w:rPr>
        <w:t>ные виды техники</w:t>
      </w:r>
      <w:r w:rsidR="00E40211">
        <w:rPr>
          <w:rFonts w:ascii="Times New Roman" w:hAnsi="Times New Roman"/>
          <w:sz w:val="28"/>
          <w:szCs w:val="28"/>
        </w:rPr>
        <w:t>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стиля, жанра.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по слуху. Чтение нот с листа.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705A37" w:rsidRPr="001D226E" w:rsidRDefault="00705A37" w:rsidP="00E402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октябрь – технический зачет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гамма и 2 этюда на разные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техники).  Декабрь -  зачет (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март - технический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(одна гамма,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этюд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). Май - экзамен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(зачет)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(три разнохарактерных  произведения, включая произведение крупной формы)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E4021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11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В.А.Моцарт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Rondo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alla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turca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переложение О.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Гитлина</w:t>
      </w: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«Волга-реченька глубока», о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бр. </w:t>
      </w:r>
      <w:proofErr w:type="spellStart"/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proofErr w:type="spellEnd"/>
    </w:p>
    <w:p w:rsidR="00705A37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И.Бах-К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ен-Санс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02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E40211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65D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Скерцо из сюиты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moll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флейты,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</w:p>
    <w:p w:rsidR="00705A37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6D565D" w:rsidRPr="006D565D" w:rsidRDefault="006D565D" w:rsidP="006D565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6D565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Вивальди</w:t>
      </w:r>
      <w:proofErr w:type="spellEnd"/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 xml:space="preserve">Концерт </w:t>
      </w:r>
      <w:proofErr w:type="spellStart"/>
      <w:r w:rsidR="00F84786">
        <w:rPr>
          <w:rFonts w:ascii="Times New Roman" w:hAnsi="Times New Roman"/>
          <w:sz w:val="28"/>
          <w:szCs w:val="28"/>
        </w:rPr>
        <w:t>a-moll</w:t>
      </w:r>
      <w:proofErr w:type="spellEnd"/>
      <w:r w:rsidR="00F847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часть, переложение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705A37" w:rsidRPr="001D226E">
        <w:rPr>
          <w:rFonts w:ascii="Times New Roman" w:hAnsi="Times New Roman"/>
          <w:sz w:val="28"/>
          <w:szCs w:val="28"/>
        </w:rPr>
        <w:t>Глейхмана</w:t>
      </w:r>
      <w:proofErr w:type="spellEnd"/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05A37" w:rsidRPr="001D226E">
        <w:rPr>
          <w:rFonts w:ascii="Times New Roman" w:hAnsi="Times New Roman"/>
          <w:sz w:val="28"/>
          <w:szCs w:val="28"/>
        </w:rPr>
        <w:t>Рахманинов «Итальянская полька»</w:t>
      </w:r>
      <w:r>
        <w:rPr>
          <w:rFonts w:ascii="Times New Roman" w:hAnsi="Times New Roman"/>
          <w:sz w:val="28"/>
          <w:szCs w:val="28"/>
        </w:rPr>
        <w:t>,</w:t>
      </w:r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переложение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Илюхина</w:t>
      </w:r>
      <w:proofErr w:type="spellEnd"/>
    </w:p>
    <w:p w:rsidR="00705A37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6D565D" w:rsidRPr="006D565D" w:rsidRDefault="006D565D" w:rsidP="00F521B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Шало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Сюита «Аленкины игрушки» (три части на выбор)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«Жига»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«Юмореска»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1D226E" w:rsidP="001D2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Главная задача, стоящая перед учащимися пятого класса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выпускную программу в максимально качественном ви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 xml:space="preserve">де.  Перед выпускным экзаменом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учащийся обыгрывает свою программу на зачетах, классных  вечерах, концертах.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Закрепление ранее освоенных приемов, штрихов, смена аккордовой техники на мелкую технику  </w:t>
      </w:r>
      <w:r w:rsidR="00F84786">
        <w:rPr>
          <w:rFonts w:ascii="Times New Roman" w:hAnsi="Times New Roman"/>
          <w:sz w:val="28"/>
          <w:szCs w:val="28"/>
        </w:rPr>
        <w:t xml:space="preserve">- и наоборот; другие варианты </w:t>
      </w:r>
      <w:r w:rsidRPr="001D226E">
        <w:rPr>
          <w:rFonts w:ascii="Times New Roman" w:hAnsi="Times New Roman"/>
          <w:sz w:val="28"/>
          <w:szCs w:val="28"/>
        </w:rPr>
        <w:t xml:space="preserve">смены  </w:t>
      </w:r>
      <w:r w:rsidR="006D565D">
        <w:rPr>
          <w:rFonts w:ascii="Times New Roman" w:hAnsi="Times New Roman"/>
          <w:sz w:val="28"/>
          <w:szCs w:val="28"/>
        </w:rPr>
        <w:t xml:space="preserve">противоположных штрихов, </w:t>
      </w:r>
      <w:r w:rsidRPr="001D226E">
        <w:rPr>
          <w:rFonts w:ascii="Times New Roman" w:hAnsi="Times New Roman"/>
          <w:sz w:val="28"/>
          <w:szCs w:val="28"/>
        </w:rPr>
        <w:t xml:space="preserve">ритмических элементов. Включение в программу упражнений и этюдов на освоение </w:t>
      </w:r>
      <w:r w:rsidR="00F84786">
        <w:rPr>
          <w:rFonts w:ascii="Times New Roman" w:hAnsi="Times New Roman"/>
          <w:sz w:val="28"/>
          <w:szCs w:val="28"/>
        </w:rPr>
        <w:t>данных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>технических</w:t>
      </w:r>
      <w:r w:rsidRPr="001D226E">
        <w:rPr>
          <w:rFonts w:ascii="Times New Roman" w:hAnsi="Times New Roman"/>
          <w:sz w:val="28"/>
          <w:szCs w:val="28"/>
        </w:rPr>
        <w:t xml:space="preserve"> задач. Усложнение зада</w:t>
      </w:r>
      <w:r w:rsidR="00F84786">
        <w:rPr>
          <w:rFonts w:ascii="Times New Roman" w:hAnsi="Times New Roman"/>
          <w:sz w:val="28"/>
          <w:szCs w:val="28"/>
        </w:rPr>
        <w:t>ний</w:t>
      </w:r>
      <w:r w:rsidRPr="001D226E">
        <w:rPr>
          <w:rFonts w:ascii="Times New Roman" w:hAnsi="Times New Roman"/>
          <w:sz w:val="28"/>
          <w:szCs w:val="28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Игра мажорных и минорных </w:t>
      </w:r>
      <w:proofErr w:type="spellStart"/>
      <w:r w:rsidRPr="001D226E">
        <w:rPr>
          <w:rFonts w:ascii="Times New Roman" w:hAnsi="Times New Roman"/>
          <w:sz w:val="28"/>
          <w:szCs w:val="28"/>
        </w:rPr>
        <w:t>двухоктавных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 гамм, арпеджио  различными </w:t>
      </w:r>
      <w:r w:rsidR="001D226E">
        <w:rPr>
          <w:rFonts w:ascii="Times New Roman" w:hAnsi="Times New Roman"/>
          <w:sz w:val="28"/>
          <w:szCs w:val="28"/>
        </w:rPr>
        <w:t>приемами игры.</w:t>
      </w:r>
      <w:r w:rsidRPr="001D226E">
        <w:rPr>
          <w:rFonts w:ascii="Times New Roman" w:hAnsi="Times New Roman"/>
          <w:sz w:val="28"/>
          <w:szCs w:val="28"/>
        </w:rPr>
        <w:t xml:space="preserve"> Хроматические гаммы от любых звуков; </w:t>
      </w:r>
      <w:r w:rsidRPr="001D226E">
        <w:rPr>
          <w:rFonts w:ascii="Times New Roman" w:hAnsi="Times New Roman"/>
          <w:sz w:val="28"/>
          <w:szCs w:val="28"/>
        </w:rPr>
        <w:lastRenderedPageBreak/>
        <w:t xml:space="preserve">ритмические  группировки: </w:t>
      </w:r>
      <w:proofErr w:type="spellStart"/>
      <w:r w:rsidRPr="001D226E">
        <w:rPr>
          <w:rFonts w:ascii="Times New Roman" w:hAnsi="Times New Roman"/>
          <w:sz w:val="28"/>
          <w:szCs w:val="28"/>
        </w:rPr>
        <w:t>дуоль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 w:rsidRPr="001D226E">
        <w:rPr>
          <w:rFonts w:ascii="Times New Roman" w:hAnsi="Times New Roman"/>
          <w:sz w:val="28"/>
          <w:szCs w:val="28"/>
        </w:rPr>
        <w:t>квартоль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26E">
        <w:rPr>
          <w:rFonts w:ascii="Times New Roman" w:hAnsi="Times New Roman"/>
          <w:sz w:val="28"/>
          <w:szCs w:val="28"/>
        </w:rPr>
        <w:t>квинтоль</w:t>
      </w:r>
      <w:proofErr w:type="spellEnd"/>
      <w:r w:rsidRPr="001D226E">
        <w:rPr>
          <w:rFonts w:ascii="Times New Roman" w:hAnsi="Times New Roman"/>
          <w:sz w:val="28"/>
          <w:szCs w:val="28"/>
        </w:rPr>
        <w:t xml:space="preserve">. Игра гамм ломаными терциями. </w:t>
      </w:r>
      <w:proofErr w:type="gramStart"/>
      <w:r w:rsidRPr="001D226E">
        <w:rPr>
          <w:rFonts w:ascii="Times New Roman" w:hAnsi="Times New Roman"/>
          <w:sz w:val="28"/>
          <w:szCs w:val="28"/>
        </w:rPr>
        <w:t>Г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</w:t>
      </w:r>
      <w:proofErr w:type="spellStart"/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двухоктавные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упражнения; этюды (3-4);</w:t>
      </w:r>
      <w:r w:rsidRPr="001D226E">
        <w:rPr>
          <w:rFonts w:ascii="Times New Roman" w:hAnsi="Times New Roman"/>
          <w:sz w:val="28"/>
          <w:szCs w:val="28"/>
        </w:rPr>
        <w:t xml:space="preserve"> 8-10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 различного характера, стиля, жанра.</w:t>
      </w:r>
      <w:proofErr w:type="gramEnd"/>
    </w:p>
    <w:p w:rsidR="00705A37" w:rsidRPr="001D226E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простейшего транспонировани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05A37" w:rsidRPr="001D226E" w:rsidRDefault="00705A37" w:rsidP="006D56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 – технический зачет  (две гаммы,  два этюда на раз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ные виды техники, один этюд может быть заменен виртуозной пьесой).  Декабрь – зачет  (два разнохарактерных произведения).</w:t>
      </w:r>
    </w:p>
    <w:p w:rsidR="00705A37" w:rsidRPr="001D226E" w:rsidRDefault="006D565D" w:rsidP="00F8478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март - технический зачет  (одна гамма, один этюд).  Май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экзамен (три  разнохарактерных произведения, включая произведение крупной формы).</w:t>
      </w: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D565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Паганини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Соната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proofErr w:type="spellEnd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П.Нечепоренко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 на тему русской народной песни  «Час  да по часу»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«Маленькие ветряные мельницы»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переложение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Е.Тростянский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Вальс  «Каприз»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С.Василенко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«Романс»,  «Гавот», «Мексиканская серенада»  из сюиты для балалайки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6D565D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6D565D" w:rsidRDefault="006D565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786" w:rsidRPr="001D226E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lastRenderedPageBreak/>
        <w:t xml:space="preserve">Шестой класс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шестом классе об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учаются учащиеся, которые целенаправленно готовятся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педагогу рекомендуется  составлять годовой репертуар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программных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профессиональную организацию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Участие в классных вечерах, концертах отдела,  школы, 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принесет значительную пользу в качестве исполнительской практики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В течение учебного  года  учащийся должен сыграть: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полугодие.  Октябрь - технический минимум в виде контрольного урока (гамма, этюд или виртуозная пьеса). Декабрь - зачет (два новых произведения).</w:t>
      </w:r>
    </w:p>
    <w:p w:rsidR="00705A37" w:rsidRDefault="00705A37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 xml:space="preserve"> - академический вечер (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три  произ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ведения из программы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выпускного экзамена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Май – </w:t>
      </w:r>
      <w:r w:rsidR="005D268E">
        <w:rPr>
          <w:rFonts w:ascii="Times New Roman" w:eastAsia="Times New Roman" w:hAnsi="Times New Roman"/>
          <w:sz w:val="28"/>
          <w:szCs w:val="28"/>
          <w:lang w:eastAsia="ru-RU"/>
        </w:rPr>
        <w:t>выпускной экзамен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D268E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D268E" w:rsidRPr="005D268E" w:rsidRDefault="005D268E" w:rsidP="005D268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268E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Фиокко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Аллегро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Стржели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Соната-фантазия (рондо - финал)</w:t>
      </w:r>
    </w:p>
    <w:p w:rsidR="00705A37" w:rsidRDefault="00705A37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«Вечор ко мне девице», обр. </w:t>
      </w:r>
      <w:proofErr w:type="spellStart"/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  <w:proofErr w:type="spellEnd"/>
    </w:p>
    <w:p w:rsidR="005D268E" w:rsidRDefault="005D268E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D26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D268E" w:rsidRDefault="00841994" w:rsidP="005D268E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В.</w:t>
      </w:r>
      <w:r w:rsidR="005D268E">
        <w:rPr>
          <w:rFonts w:ascii="Times New Roman" w:hAnsi="Times New Roman"/>
          <w:sz w:val="28"/>
          <w:szCs w:val="28"/>
        </w:rPr>
        <w:t>Панин  «</w:t>
      </w:r>
      <w:r w:rsidR="00705A37" w:rsidRPr="001D226E">
        <w:rPr>
          <w:rFonts w:ascii="Times New Roman" w:hAnsi="Times New Roman"/>
          <w:sz w:val="28"/>
          <w:szCs w:val="28"/>
        </w:rPr>
        <w:t>Детский концерт</w:t>
      </w:r>
      <w:r w:rsidR="005D268E">
        <w:rPr>
          <w:rFonts w:ascii="Times New Roman" w:hAnsi="Times New Roman"/>
          <w:sz w:val="28"/>
          <w:szCs w:val="28"/>
        </w:rPr>
        <w:t>»</w:t>
      </w:r>
    </w:p>
    <w:p w:rsidR="00705A37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«Прелюдия».  Переложение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705A37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Римский - Корсаков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«Пляска и песня скоморохов» из оперы «Садко»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ереложение П. </w:t>
      </w:r>
      <w:proofErr w:type="spellStart"/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</w:p>
    <w:p w:rsidR="005D268E" w:rsidRPr="001D226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учащихся</w:t>
      </w:r>
    </w:p>
    <w:p w:rsidR="00705A37" w:rsidRDefault="00705A37" w:rsidP="00705A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навыков.</w:t>
      </w:r>
    </w:p>
    <w:p w:rsid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Результаты освоения программы «Народные инструменты» по </w:t>
      </w:r>
      <w:r>
        <w:rPr>
          <w:sz w:val="28"/>
          <w:szCs w:val="28"/>
        </w:rPr>
        <w:t xml:space="preserve">учебному предмету «Специальность (балалайка)»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 xml:space="preserve">– сформированный комплекс исполнительских знаний, умений и навыков, позволяющий  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наличие навыков </w:t>
      </w:r>
      <w:proofErr w:type="spellStart"/>
      <w:r w:rsidRPr="00841994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841994">
        <w:rPr>
          <w:rFonts w:ascii="Times New Roman" w:hAnsi="Times New Roman"/>
          <w:sz w:val="28"/>
          <w:szCs w:val="28"/>
        </w:rPr>
        <w:t xml:space="preserve"> работы в качестве солиста.</w:t>
      </w:r>
    </w:p>
    <w:p w:rsidR="00841994" w:rsidRDefault="00841994" w:rsidP="00705A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знать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конструктивные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особенности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инструмента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уметь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настраивать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инструмент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705A37" w:rsidP="00705A37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 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841994" w:rsidP="0001695F">
      <w:pPr>
        <w:pStyle w:val="1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</w:t>
      </w:r>
      <w:proofErr w:type="gramStart"/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необходимых</w:t>
      </w:r>
      <w:proofErr w:type="gramEnd"/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 в дальнейшем будущему оркестровому музыканту</w:t>
      </w:r>
      <w:r w:rsidR="00705A37" w:rsidRPr="0001695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05A37" w:rsidRPr="000E5A09" w:rsidRDefault="00705A3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F521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и </w:t>
      </w:r>
      <w:proofErr w:type="gramStart"/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 контроля</w:t>
      </w:r>
      <w:proofErr w:type="gramEnd"/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, система оценок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i/>
          <w:sz w:val="28"/>
          <w:szCs w:val="28"/>
          <w:lang w:eastAsia="ru-RU"/>
        </w:rPr>
        <w:t>1. Аттестация: цели, виды, форма, содержание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  аттестации -  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ня подготовки учащегося на  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. 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качества знаний  по 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текущий контроль успеваемости;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  аттестация  учащихся.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из видов контроля успеваемости учащихся имеет свои цели, задачи и формы.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изучаемому предмету, на 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особенности учащегося.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  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 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определенном этапе обучения. Наиболее распространенными формами промежуточной аттестации учащихся являются: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контрольные уроки,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академические концерты,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-  переводные экзамены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(зачеты).</w:t>
      </w:r>
    </w:p>
    <w:p w:rsidR="006D0614" w:rsidRDefault="00F521BA" w:rsidP="006D061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="006D0614"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 w:rsidR="006D0614"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</w:t>
      </w:r>
      <w:r w:rsidR="006D0614">
        <w:rPr>
          <w:rFonts w:ascii="Times New Roman" w:eastAsia="Times New Roman" w:hAnsi="Times New Roman"/>
          <w:sz w:val="28"/>
          <w:szCs w:val="28"/>
        </w:rPr>
        <w:lastRenderedPageBreak/>
        <w:t>слуху, транспонирование), проверка степени готовности учащихся выпускных классов к итоговой аттестации. 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  рекомендательного характера.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6D0614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, с обязательным методическим обсуждением, носящим рекомендательный характер.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учебных занятий. Учащийся, освоивший в полном объеме  программу, переводится в следующий класс. </w:t>
      </w:r>
    </w:p>
    <w:p w:rsidR="006D0614" w:rsidRPr="00EB2EC3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 xml:space="preserve"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6D0614" w:rsidRPr="00EB2EC3" w:rsidRDefault="006D0614" w:rsidP="006D0614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6D0614" w:rsidRPr="00777CF8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Default="006D0614" w:rsidP="006D0614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6D0614" w:rsidTr="006D061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</w:t>
            </w:r>
            <w:r w:rsidR="0001695F">
              <w:rPr>
                <w:rFonts w:ascii="Times New Roman" w:eastAsia="Times New Roman" w:hAnsi="Times New Roman"/>
                <w:sz w:val="28"/>
                <w:szCs w:val="28"/>
              </w:rPr>
              <w:t xml:space="preserve">достаточно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высоком  художественном уровне игры.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Средний технический уровень подготовки, бедный, недостаточный штриховой арсенал,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D0614" w:rsidRDefault="006D0614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F521BA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Оценки выставляются по окончании четвертей и полугодий учебного года. Фонды оценочных сре</w:t>
      </w:r>
      <w:proofErr w:type="gramStart"/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дств  пр</w:t>
      </w:r>
      <w:proofErr w:type="gramEnd"/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05A37" w:rsidRPr="00360AA0" w:rsidRDefault="00F521BA" w:rsidP="0003496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705A37" w:rsidRPr="00360AA0" w:rsidRDefault="00705A37" w:rsidP="0003496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0AA0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 xml:space="preserve">Процесс обучения должен протекать с  </w:t>
      </w:r>
      <w:r w:rsidRPr="00360AA0">
        <w:rPr>
          <w:sz w:val="28"/>
          <w:szCs w:val="28"/>
        </w:rPr>
        <w:lastRenderedPageBreak/>
        <w:t>учетом индивидуальных психических особенностей ученика, его физических данных. 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 xml:space="preserve">уровень развития музыкальных способностей своих учеников. 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6D0614">
        <w:rPr>
          <w:sz w:val="28"/>
          <w:szCs w:val="28"/>
        </w:rPr>
        <w:t>краткой характеристики работы уча</w:t>
      </w:r>
      <w:r w:rsidRPr="00360AA0">
        <w:rPr>
          <w:sz w:val="28"/>
          <w:szCs w:val="28"/>
        </w:rPr>
        <w:t xml:space="preserve">щегося. </w:t>
      </w:r>
      <w:r w:rsidR="006D0614">
        <w:rPr>
          <w:sz w:val="28"/>
          <w:szCs w:val="28"/>
        </w:rPr>
        <w:t xml:space="preserve">При составлении индивидуального </w:t>
      </w:r>
      <w:r w:rsidRPr="00360AA0">
        <w:rPr>
          <w:sz w:val="28"/>
          <w:szCs w:val="28"/>
        </w:rPr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щегося.</w:t>
      </w:r>
    </w:p>
    <w:p w:rsidR="00705A37" w:rsidRPr="00360AA0" w:rsidRDefault="00705A37" w:rsidP="00705A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360AA0" w:rsidRDefault="00705A37" w:rsidP="00705A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360AA0"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360AA0">
        <w:rPr>
          <w:rFonts w:ascii="Times New Roman" w:hAnsi="Times New Roman"/>
          <w:iCs/>
          <w:sz w:val="28"/>
          <w:szCs w:val="28"/>
        </w:rPr>
        <w:t xml:space="preserve"> За последние годы в исполнительском искусстве на балалайке заметно вырос технический уровень. </w:t>
      </w:r>
      <w:r w:rsidRPr="00360AA0">
        <w:rPr>
          <w:rFonts w:ascii="Times New Roman" w:hAnsi="Times New Roman"/>
          <w:sz w:val="28"/>
          <w:szCs w:val="28"/>
        </w:rPr>
        <w:t xml:space="preserve"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</w:t>
      </w:r>
      <w:r w:rsidRPr="00360AA0">
        <w:rPr>
          <w:rFonts w:ascii="Times New Roman" w:hAnsi="Times New Roman"/>
          <w:sz w:val="28"/>
          <w:szCs w:val="28"/>
        </w:rPr>
        <w:lastRenderedPageBreak/>
        <w:t>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360AA0"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  контролю по распределению  </w:t>
      </w:r>
      <w:r w:rsidRPr="00360AA0">
        <w:rPr>
          <w:rFonts w:ascii="Times New Roman" w:hAnsi="Times New Roman"/>
          <w:sz w:val="28"/>
          <w:szCs w:val="28"/>
        </w:rPr>
        <w:t>мышечного напряжения.</w:t>
      </w:r>
    </w:p>
    <w:p w:rsidR="00705A37" w:rsidRPr="00360AA0" w:rsidRDefault="00705A37" w:rsidP="00332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705A37" w:rsidRPr="00360AA0" w:rsidRDefault="00705A37" w:rsidP="00705A37">
      <w:pPr>
        <w:pStyle w:val="2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  использованы характерные особенности балалайки.</w:t>
      </w:r>
    </w:p>
    <w:p w:rsidR="00705A37" w:rsidRPr="00360AA0" w:rsidRDefault="00705A37" w:rsidP="003322A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</w:t>
      </w:r>
      <w:r w:rsidRPr="00360AA0">
        <w:rPr>
          <w:sz w:val="28"/>
          <w:szCs w:val="28"/>
        </w:rPr>
        <w:lastRenderedPageBreak/>
        <w:t>выполнения поставленных задач, связанных с развитием координации и беглости пальцев.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    По окончании </w:t>
      </w:r>
      <w:r w:rsidR="003322AC">
        <w:rPr>
          <w:sz w:val="28"/>
          <w:szCs w:val="28"/>
        </w:rPr>
        <w:t xml:space="preserve">обучения </w:t>
      </w:r>
      <w:r w:rsidRPr="00360AA0">
        <w:rPr>
          <w:sz w:val="28"/>
          <w:szCs w:val="28"/>
        </w:rPr>
        <w:t>учащийся должен: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1. Иметь представление  о следующих понятиях: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</w:rPr>
        <w:t xml:space="preserve">   </w:t>
      </w:r>
      <w:r w:rsidRPr="00360AA0">
        <w:rPr>
          <w:sz w:val="28"/>
          <w:szCs w:val="28"/>
          <w:lang w:val="en-GB"/>
        </w:rPr>
        <w:t xml:space="preserve">- </w:t>
      </w:r>
      <w:proofErr w:type="gramStart"/>
      <w:r w:rsidRPr="00360AA0">
        <w:rPr>
          <w:sz w:val="28"/>
          <w:szCs w:val="28"/>
        </w:rPr>
        <w:t>основные</w:t>
      </w:r>
      <w:proofErr w:type="gramEnd"/>
      <w:r w:rsidRPr="00360AA0">
        <w:rPr>
          <w:sz w:val="28"/>
          <w:szCs w:val="28"/>
          <w:lang w:val="en-GB"/>
        </w:rPr>
        <w:t xml:space="preserve"> </w:t>
      </w:r>
      <w:proofErr w:type="spellStart"/>
      <w:r w:rsidRPr="00360AA0">
        <w:rPr>
          <w:sz w:val="28"/>
          <w:szCs w:val="28"/>
          <w:lang w:val="en-GB"/>
        </w:rPr>
        <w:t>штрихи</w:t>
      </w:r>
      <w:proofErr w:type="spellEnd"/>
      <w:r w:rsidRPr="00360AA0">
        <w:rPr>
          <w:sz w:val="28"/>
          <w:szCs w:val="28"/>
          <w:lang w:val="en-GB"/>
        </w:rPr>
        <w:t xml:space="preserve"> (staccato, legato, non legato);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  <w:lang w:val="en-GB"/>
        </w:rPr>
        <w:t xml:space="preserve">  -   </w:t>
      </w:r>
      <w:proofErr w:type="gramStart"/>
      <w:r w:rsidRPr="00360AA0">
        <w:rPr>
          <w:sz w:val="28"/>
          <w:szCs w:val="28"/>
        </w:rPr>
        <w:t>динамика</w:t>
      </w:r>
      <w:proofErr w:type="gramEnd"/>
      <w:r w:rsidRPr="00360AA0">
        <w:rPr>
          <w:sz w:val="28"/>
          <w:szCs w:val="28"/>
          <w:lang w:val="en-GB"/>
        </w:rPr>
        <w:t xml:space="preserve"> (forte, piano, </w:t>
      </w:r>
      <w:proofErr w:type="spellStart"/>
      <w:r w:rsidRPr="00360AA0">
        <w:rPr>
          <w:sz w:val="28"/>
          <w:szCs w:val="28"/>
          <w:lang w:val="en-GB"/>
        </w:rPr>
        <w:t>cresc</w:t>
      </w:r>
      <w:r w:rsidRPr="00360AA0">
        <w:rPr>
          <w:sz w:val="28"/>
          <w:szCs w:val="28"/>
          <w:lang w:val="en-US"/>
        </w:rPr>
        <w:t>endo</w:t>
      </w:r>
      <w:proofErr w:type="spellEnd"/>
      <w:r w:rsidRPr="00360AA0">
        <w:rPr>
          <w:sz w:val="28"/>
          <w:szCs w:val="28"/>
          <w:lang w:val="en-GB"/>
        </w:rPr>
        <w:t>, diminuendo);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  <w:lang w:val="en-GB"/>
        </w:rPr>
        <w:t xml:space="preserve">   </w:t>
      </w:r>
      <w:r w:rsidRPr="00360AA0">
        <w:rPr>
          <w:sz w:val="28"/>
          <w:szCs w:val="28"/>
        </w:rPr>
        <w:t>-  тембр звука;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интонирование;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мелизмы (форшлаг одинарный, форшлаг двойной, трель, мордент, группетто);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колористические приемы (дробь).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2. Владеть основными навыками </w:t>
      </w:r>
      <w:proofErr w:type="spellStart"/>
      <w:r w:rsidRPr="00360AA0">
        <w:rPr>
          <w:sz w:val="28"/>
          <w:szCs w:val="28"/>
        </w:rPr>
        <w:t>звукоизвлечения</w:t>
      </w:r>
      <w:proofErr w:type="spellEnd"/>
      <w:r w:rsidRPr="00360AA0">
        <w:rPr>
          <w:sz w:val="28"/>
          <w:szCs w:val="28"/>
        </w:rPr>
        <w:t xml:space="preserve"> и исполнения: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владеть различными видами атаки звука (на опоре, с замаха);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владеть сменой приемов игры, позиций, сменой струн;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работа</w:t>
      </w:r>
      <w:r w:rsidR="0003496D">
        <w:rPr>
          <w:sz w:val="28"/>
          <w:szCs w:val="28"/>
        </w:rPr>
        <w:t>ть над техническими трудностями  и добиваться успеха</w:t>
      </w:r>
      <w:r w:rsidRPr="00360AA0"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инструмента.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3. Накопить определенный технический багаж: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хроматические, диатонические, тональные упражнения;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динамические, штриховые;</w:t>
      </w:r>
    </w:p>
    <w:p w:rsidR="00705A37" w:rsidRPr="00360AA0" w:rsidRDefault="003322AC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гаммы</w:t>
      </w:r>
      <w:r w:rsidR="00705A37" w:rsidRPr="00360AA0">
        <w:rPr>
          <w:sz w:val="28"/>
          <w:szCs w:val="28"/>
        </w:rPr>
        <w:t xml:space="preserve">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мажорные, минорные (трех видов) на одной струне, начиная с открытой струны;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  </w:t>
      </w:r>
      <w:proofErr w:type="spellStart"/>
      <w:r w:rsidR="00705A37" w:rsidRPr="00360AA0">
        <w:rPr>
          <w:sz w:val="28"/>
          <w:szCs w:val="28"/>
        </w:rPr>
        <w:t>двухоктавные</w:t>
      </w:r>
      <w:proofErr w:type="spellEnd"/>
      <w:r w:rsidR="00705A37" w:rsidRPr="00360AA0">
        <w:rPr>
          <w:sz w:val="28"/>
          <w:szCs w:val="28"/>
        </w:rPr>
        <w:t xml:space="preserve"> мажорные и минорные (трех видов); хроматические </w:t>
      </w:r>
      <w:proofErr w:type="spellStart"/>
      <w:r w:rsidR="00705A37" w:rsidRPr="00360AA0">
        <w:rPr>
          <w:sz w:val="28"/>
          <w:szCs w:val="28"/>
        </w:rPr>
        <w:t>однооктавные</w:t>
      </w:r>
      <w:proofErr w:type="spellEnd"/>
      <w:r w:rsidR="00705A37" w:rsidRPr="00360AA0">
        <w:rPr>
          <w:sz w:val="28"/>
          <w:szCs w:val="28"/>
        </w:rPr>
        <w:t xml:space="preserve"> и </w:t>
      </w:r>
      <w:proofErr w:type="spellStart"/>
      <w:r w:rsidR="00705A37" w:rsidRPr="00360AA0">
        <w:rPr>
          <w:sz w:val="28"/>
          <w:szCs w:val="28"/>
        </w:rPr>
        <w:t>двухоктавны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 xml:space="preserve">джио </w:t>
      </w:r>
      <w:proofErr w:type="spellStart"/>
      <w:r>
        <w:rPr>
          <w:sz w:val="28"/>
          <w:szCs w:val="28"/>
        </w:rPr>
        <w:t>однооктавные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двухоктавные</w:t>
      </w:r>
      <w:proofErr w:type="spellEnd"/>
      <w:r>
        <w:rPr>
          <w:sz w:val="28"/>
          <w:szCs w:val="28"/>
        </w:rPr>
        <w:t>;</w:t>
      </w:r>
    </w:p>
    <w:p w:rsidR="00705A37" w:rsidRP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- </w:t>
      </w:r>
      <w:r w:rsidR="003322AC">
        <w:rPr>
          <w:sz w:val="28"/>
          <w:szCs w:val="28"/>
        </w:rPr>
        <w:t>выучить</w:t>
      </w:r>
      <w:r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Pr="00360AA0">
        <w:rPr>
          <w:sz w:val="28"/>
          <w:szCs w:val="28"/>
        </w:rPr>
        <w:t xml:space="preserve">ные виды техники;  </w:t>
      </w:r>
    </w:p>
    <w:p w:rsidR="00360AA0" w:rsidRDefault="00705A37" w:rsidP="00F521B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 xml:space="preserve">   - посредством изучения многочисленных произведений ознаком</w:t>
      </w:r>
      <w:r w:rsidR="0003496D">
        <w:rPr>
          <w:sz w:val="28"/>
          <w:szCs w:val="28"/>
        </w:rPr>
        <w:t xml:space="preserve">иться  с творчеством различных выдающихся </w:t>
      </w:r>
      <w:r w:rsidRPr="00360AA0">
        <w:rPr>
          <w:sz w:val="28"/>
          <w:szCs w:val="28"/>
        </w:rPr>
        <w:t xml:space="preserve">композиторов прошлого и современности. </w:t>
      </w:r>
    </w:p>
    <w:p w:rsidR="00705A37" w:rsidRPr="00360AA0" w:rsidRDefault="00705A37" w:rsidP="00360AA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>музыканта должна иметь научно обоснованный характер и строиться на базе имеющейся методической литературы. Педагоги</w:t>
      </w:r>
      <w:r w:rsidR="00360AA0">
        <w:rPr>
          <w:sz w:val="28"/>
          <w:szCs w:val="28"/>
        </w:rPr>
        <w:t>-</w:t>
      </w:r>
      <w:r w:rsidRPr="00360AA0">
        <w:rPr>
          <w:sz w:val="28"/>
          <w:szCs w:val="28"/>
        </w:rPr>
        <w:t>балалаечн</w:t>
      </w:r>
      <w:r w:rsidR="0003496D">
        <w:rPr>
          <w:sz w:val="28"/>
          <w:szCs w:val="28"/>
        </w:rPr>
        <w:t xml:space="preserve">ики часто вынуждены обращаться </w:t>
      </w:r>
      <w:r w:rsidRPr="00360AA0">
        <w:rPr>
          <w:sz w:val="28"/>
          <w:szCs w:val="28"/>
        </w:rPr>
        <w:t xml:space="preserve">к методикам и </w:t>
      </w:r>
      <w:proofErr w:type="gramStart"/>
      <w:r w:rsidRPr="00360AA0">
        <w:rPr>
          <w:sz w:val="28"/>
          <w:szCs w:val="28"/>
        </w:rPr>
        <w:t>методическим исследо</w:t>
      </w:r>
      <w:r w:rsidR="00360AA0">
        <w:rPr>
          <w:sz w:val="28"/>
          <w:szCs w:val="28"/>
        </w:rPr>
        <w:t>ваниям</w:t>
      </w:r>
      <w:proofErr w:type="gramEnd"/>
      <w:r w:rsidR="00360AA0">
        <w:rPr>
          <w:sz w:val="28"/>
          <w:szCs w:val="28"/>
        </w:rPr>
        <w:t xml:space="preserve"> </w:t>
      </w:r>
      <w:r w:rsidRPr="00360AA0">
        <w:rPr>
          <w:sz w:val="28"/>
          <w:szCs w:val="28"/>
        </w:rPr>
        <w:t xml:space="preserve">других специальностей (скрипка, фортепиано). 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705A37" w:rsidRPr="00360AA0" w:rsidRDefault="00705A37" w:rsidP="00705A37">
      <w:pPr>
        <w:pStyle w:val="2"/>
        <w:spacing w:line="360" w:lineRule="auto"/>
        <w:jc w:val="both"/>
        <w:rPr>
          <w:sz w:val="28"/>
          <w:szCs w:val="28"/>
        </w:rPr>
      </w:pPr>
    </w:p>
    <w:p w:rsidR="00360AA0" w:rsidRDefault="00360AA0" w:rsidP="00360AA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учебной и методической литературы</w:t>
      </w:r>
    </w:p>
    <w:p w:rsidR="00360AA0" w:rsidRDefault="00360AA0" w:rsidP="00360AA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Андреев В. Материалы и документы. М., 1986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1. Сост. С.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Асафьев Б. О русском народном музыкальном фольклоре. Том 4. М., 1956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4.Баранов Ю.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«Василий Андреев»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«Жизнь замечательных людей». М., 2001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5.Паршин М. 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лаечном исполнительстве». В сб.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Блинов Е. 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балалайки. 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7.Белкин А. Русские скоморохи.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360AA0" w:rsidRDefault="00705A37" w:rsidP="000349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9.Вертков К. Русские народные музыкальные инструменты.</w:t>
      </w:r>
      <w:r w:rsidR="00034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10.Вертков К.,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Благодатов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Язовицкая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 Атлас музыкальных инструментов народов СССР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11.Галахов В. Искусство балалаечников Дальнего Востока.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Максимов Е. Государственный русский народный оркестр имени Н.П. Осипова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13.Илюхин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14.Илюхин А. Материалы к курсу истории исполнительства на русских народных музыкальных инструментах.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1, 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1969, 1971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15.Капишников Н. Воспитание чувств. Кемерово, 1961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16.Каргин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кестром народных инструментов.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17.Колчева М. 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В.В.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18.Максимов Е. 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19.Имханицкий М. Становление струнно-щипковых народных инструментов в России.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20.Пересада А. Методика обучения игре на народных инструментах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Пересада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Оркестры русских народных инструментов. М., 1985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22.Пересада А. Энциклопедия балалаечника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24.Польшина Л. 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25.Попонов В. Оркестр хора имени Пятницкого.  М.,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26.Самойлов Е. Звучат инструменты народные. Пенза, 1972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27.Смирнова И. Музыка для русских народных инструментов. Ис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тория русской советской музыки. М., 1969 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28.Соколов Ф.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оркестр. Л., 1962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29.Соколов Ф.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балалайка. М., 1962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Чунин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Современный русский оркестр.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31.Шалов А.  Основы игры на балалайке. Л., 1970</w:t>
      </w:r>
    </w:p>
    <w:p w:rsidR="00705A37" w:rsidRPr="00360AA0" w:rsidRDefault="00D07D5C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360AA0" w:rsidP="009612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Начальное обучение игре на балалайке. Л.,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Школа-самоучитель игры на балалайке. Учеб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хрестоматией. СПб,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П.- Мельников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Альбом 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И. 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А. Горбачев М., 2004</w:t>
      </w:r>
    </w:p>
    <w:p w:rsidR="00705A37" w:rsidRPr="00360AA0" w:rsidRDefault="00961288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2.Альбом для детей. Вып.1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3.Альбом для детей. Вып.2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Медведев. М., 1989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юношества. Вып.1.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1984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1969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Бекназаров. М., 1970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1973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4. Сост.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1975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балалаечника. </w:t>
      </w:r>
      <w:proofErr w:type="spellStart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1976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Вып.6.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11.Альбом начиняющего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7. И.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Шелмаков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8. Сост. В. Лобов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9.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15.Альбом начинающего 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10.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-балалаечника.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17.Альбом ученика-балалаечника.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18.Альбом ученика-балалаечника.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-балалаечника. Вью. 4.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Ки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20.Андреев В.Вальсы. Переиздание. М., 2010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21.Андреев В. Избранные произведения. М., 1983</w:t>
      </w:r>
    </w:p>
    <w:p w:rsidR="00705A37" w:rsidRPr="00D07D5C" w:rsidRDefault="00705A37" w:rsidP="00D07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одных инструментов. Сост. </w:t>
      </w:r>
      <w:proofErr w:type="spellStart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Ильин. Л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М.,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28.Балалаечнику-любителю. Вью. 6.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7.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30.Балалаечнику-любителю.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8.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31.Дорожкин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32.Зверев А. Детский альбом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33.«Играем вместе».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Пьесы для балалайки в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дуэта домра-балалайка. Сост. Н.Бурдыкина, И.Сенин.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34.«Играем вместе».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2. Пьесы для домры в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ф-но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дуэта домра-балалайка. Сост. Н.Бурдыкина, И.Сенин. М., 2012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збранные произведения. Сост.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36.Из репертуара Николая Осипова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Лачинов. М,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37.Камалдинов  Г. Пьесы, обработки и этюды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38.Легкие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Сост. 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1959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2. Сост. А.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1961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Сост. Н. Бекназаров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4. Сост. Н. Бекназаров. М., 1963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5. Сост. Н. Бекназаров.  М., 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43.Легкие пьесы.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6. Сост. Н. Бекназаров. 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44.На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1. Сост. В. Лобов.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2. Сост. В. Лобов. М., 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46.На досуге.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3. Сост. Ю. Соловьев. М., 1985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47.Нотная папка балалаечника. Сост.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В.Болдырев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48.Хрестоматия для балалайки.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49.Хрестоматия балалаечника.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Щегловитов.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50.Хрестоматия.  Балалайка. Сост. В.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51.Хрестоматия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балалаечника. Сост. В. </w:t>
      </w:r>
      <w:proofErr w:type="spellStart"/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Глейхман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52. </w:t>
      </w:r>
      <w:proofErr w:type="spell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</w:t>
      </w:r>
      <w:proofErr w:type="spell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«Аленкины игрушки»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сюита для балалайки и фортепиано. СПб</w:t>
      </w:r>
      <w:proofErr w:type="gramStart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</w:p>
    <w:p w:rsidR="00705A37" w:rsidRPr="00360AA0" w:rsidRDefault="00705A37" w:rsidP="0096128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360AA0" w:rsidRDefault="00705A37" w:rsidP="00360AA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line="360" w:lineRule="auto"/>
      </w:pPr>
    </w:p>
    <w:p w:rsidR="00705A37" w:rsidRPr="00D53F9B" w:rsidRDefault="00705A37" w:rsidP="00D53F9B">
      <w:pPr>
        <w:spacing w:line="360" w:lineRule="auto"/>
        <w:rPr>
          <w:sz w:val="28"/>
          <w:szCs w:val="28"/>
        </w:rPr>
      </w:pPr>
    </w:p>
    <w:sectPr w:rsidR="00705A37" w:rsidRPr="00D53F9B" w:rsidSect="003A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84" w:rsidRDefault="00010584" w:rsidP="006D0614">
      <w:pPr>
        <w:spacing w:after="0" w:line="240" w:lineRule="auto"/>
      </w:pPr>
      <w:r>
        <w:separator/>
      </w:r>
    </w:p>
  </w:endnote>
  <w:endnote w:type="continuationSeparator" w:id="0">
    <w:p w:rsidR="00010584" w:rsidRDefault="00010584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51717F" w:rsidRDefault="0066713F">
        <w:pPr>
          <w:pStyle w:val="a8"/>
          <w:jc w:val="center"/>
        </w:pPr>
        <w:fldSimple w:instr=" PAGE   \* MERGEFORMAT ">
          <w:r w:rsidR="003B0F05">
            <w:rPr>
              <w:noProof/>
            </w:rPr>
            <w:t>2</w:t>
          </w:r>
        </w:fldSimple>
      </w:p>
    </w:sdtContent>
  </w:sdt>
  <w:p w:rsidR="001415C2" w:rsidRDefault="001415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84" w:rsidRDefault="00010584" w:rsidP="006D0614">
      <w:pPr>
        <w:spacing w:after="0" w:line="240" w:lineRule="auto"/>
      </w:pPr>
      <w:r>
        <w:separator/>
      </w:r>
    </w:p>
  </w:footnote>
  <w:footnote w:type="continuationSeparator" w:id="0">
    <w:p w:rsidR="00010584" w:rsidRDefault="00010584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25"/>
  </w:num>
  <w:num w:numId="6">
    <w:abstractNumId w:val="10"/>
    <w:lvlOverride w:ilvl="0">
      <w:startOverride w:val="2"/>
    </w:lvlOverride>
  </w:num>
  <w:num w:numId="7">
    <w:abstractNumId w:val="20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1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10584"/>
    <w:rsid w:val="0001695F"/>
    <w:rsid w:val="00020B97"/>
    <w:rsid w:val="00025545"/>
    <w:rsid w:val="0003496D"/>
    <w:rsid w:val="0007774F"/>
    <w:rsid w:val="000A520F"/>
    <w:rsid w:val="000C5017"/>
    <w:rsid w:val="000E1B0D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825A5"/>
    <w:rsid w:val="00292656"/>
    <w:rsid w:val="002D64DD"/>
    <w:rsid w:val="003101C4"/>
    <w:rsid w:val="003322AC"/>
    <w:rsid w:val="0035566E"/>
    <w:rsid w:val="00360AA0"/>
    <w:rsid w:val="00392EBB"/>
    <w:rsid w:val="003A49B6"/>
    <w:rsid w:val="003A78DE"/>
    <w:rsid w:val="003B0F05"/>
    <w:rsid w:val="003E4A14"/>
    <w:rsid w:val="00416A85"/>
    <w:rsid w:val="00437517"/>
    <w:rsid w:val="00440F8D"/>
    <w:rsid w:val="004A32F1"/>
    <w:rsid w:val="004A7145"/>
    <w:rsid w:val="004F5620"/>
    <w:rsid w:val="0051717F"/>
    <w:rsid w:val="00525ACD"/>
    <w:rsid w:val="00525FE7"/>
    <w:rsid w:val="005D268E"/>
    <w:rsid w:val="005D2DD3"/>
    <w:rsid w:val="005E5476"/>
    <w:rsid w:val="0066713F"/>
    <w:rsid w:val="00693862"/>
    <w:rsid w:val="006954C1"/>
    <w:rsid w:val="006C5C6D"/>
    <w:rsid w:val="006D0614"/>
    <w:rsid w:val="006D565D"/>
    <w:rsid w:val="00705A37"/>
    <w:rsid w:val="00713F09"/>
    <w:rsid w:val="00761720"/>
    <w:rsid w:val="007C285A"/>
    <w:rsid w:val="00806F6F"/>
    <w:rsid w:val="0082017E"/>
    <w:rsid w:val="00841994"/>
    <w:rsid w:val="00847466"/>
    <w:rsid w:val="0088134C"/>
    <w:rsid w:val="008D6CB3"/>
    <w:rsid w:val="008E0107"/>
    <w:rsid w:val="008F7319"/>
    <w:rsid w:val="00913FE2"/>
    <w:rsid w:val="00920784"/>
    <w:rsid w:val="0094653D"/>
    <w:rsid w:val="00952629"/>
    <w:rsid w:val="00961288"/>
    <w:rsid w:val="00A235FD"/>
    <w:rsid w:val="00A7523C"/>
    <w:rsid w:val="00AD173E"/>
    <w:rsid w:val="00AD4D91"/>
    <w:rsid w:val="00AE5EFE"/>
    <w:rsid w:val="00B231A3"/>
    <w:rsid w:val="00B41F63"/>
    <w:rsid w:val="00B72D45"/>
    <w:rsid w:val="00BA6B91"/>
    <w:rsid w:val="00BB5B2D"/>
    <w:rsid w:val="00BD433F"/>
    <w:rsid w:val="00BF4B5A"/>
    <w:rsid w:val="00C21DB0"/>
    <w:rsid w:val="00C55BBA"/>
    <w:rsid w:val="00C632F2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C5607"/>
    <w:rsid w:val="00DC7CC1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F0129E"/>
    <w:rsid w:val="00F14A9C"/>
    <w:rsid w:val="00F315CB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5B83-3FA1-47A0-AB51-1264F3EC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9199</Words>
  <Characters>52438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19</cp:revision>
  <cp:lastPrinted>2014-04-21T10:29:00Z</cp:lastPrinted>
  <dcterms:created xsi:type="dcterms:W3CDTF">2013-11-07T10:23:00Z</dcterms:created>
  <dcterms:modified xsi:type="dcterms:W3CDTF">2014-04-29T12:43:00Z</dcterms:modified>
</cp:coreProperties>
</file>